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2024年辽宁省测绘资质单位监督检查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36"/>
          <w:szCs w:val="36"/>
        </w:rPr>
        <w:t>抽检单位及检查内容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36"/>
          <w:szCs w:val="36"/>
          <w:lang w:val="en-US" w:eastAsia="zh-CN"/>
        </w:rPr>
        <w:t>一览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Spec="center" w:tblpY="584"/>
        <w:tblOverlap w:val="never"/>
        <w:tblW w:w="94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6"/>
        <w:gridCol w:w="4569"/>
        <w:gridCol w:w="673"/>
        <w:gridCol w:w="803"/>
        <w:gridCol w:w="533"/>
        <w:gridCol w:w="533"/>
        <w:gridCol w:w="533"/>
        <w:gridCol w:w="533"/>
        <w:gridCol w:w="5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等级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检查内容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  <w:t>测绘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  <w:t>资质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lang w:val="en-US" w:eastAsia="zh-CN" w:bidi="ar"/>
              </w:rPr>
              <w:t>产品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  <w:t>质量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lang w:val="en-US" w:eastAsia="zh-CN" w:bidi="ar"/>
              </w:rPr>
              <w:t>安全保密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  <w:t>安全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0"/>
                <w:lang w:val="e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  <w:t>生产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lang w:eastAsia="zh-CN" w:bidi="ar"/>
              </w:rPr>
              <w:t>质量体系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万朋信息产业有限公司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辽宁铭创建筑设计有限公司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皓筠工程设计有限公司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大连维佳测绘有限公司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大连时空地信测绘有限公司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大连现代海洋牧场集团有限公司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辽宁省冶金地质勘查研究院有限责任公司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辽宁地勘测绘科技有限责任公司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鞍钢房地产开发集团建筑设计院有限公司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辽宁省有色地质一〇一队有限责任公司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辽宁浩天测绘有限公司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本溪方源安全生产服务有限公司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本溪钢铁（集团）矿山建设工程有限公司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 w:cs="仿宋"/>
          <w:kern w:val="0"/>
          <w:sz w:val="22"/>
          <w:szCs w:val="22"/>
          <w:lang w:bidi="ar"/>
        </w:rPr>
      </w:pPr>
    </w:p>
    <w:tbl>
      <w:tblPr>
        <w:tblStyle w:val="2"/>
        <w:tblpPr w:leftFromText="180" w:rightFromText="180" w:vertAnchor="text" w:horzAnchor="page" w:tblpXSpec="center" w:tblpY="628"/>
        <w:tblOverlap w:val="never"/>
        <w:tblW w:w="96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4509"/>
        <w:gridCol w:w="835"/>
        <w:gridCol w:w="819"/>
        <w:gridCol w:w="539"/>
        <w:gridCol w:w="539"/>
        <w:gridCol w:w="539"/>
        <w:gridCol w:w="539"/>
        <w:gridCol w:w="5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2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等级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检查内容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  <w:t>测绘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  <w:t>资质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lang w:val="en-US" w:eastAsia="zh-CN" w:bidi="ar"/>
              </w:rPr>
              <w:t>产品</w:t>
            </w:r>
          </w:p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lang w:bidi="ar"/>
              </w:rPr>
              <w:t>质量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lang w:val="en-US" w:eastAsia="zh-CN" w:bidi="ar"/>
              </w:rPr>
              <w:t>安全保密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lang w:bidi="ar"/>
              </w:rPr>
              <w:t>安全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lang w:bidi="ar"/>
              </w:rPr>
              <w:t>生产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lang w:eastAsia="zh-CN" w:bidi="ar"/>
              </w:rPr>
              <w:t>质量体系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丹东市水利勘测设计研究院有限公司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凤城市万向测绘咨询服务有限公司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辽宁省有色地质一〇三队有限责任公司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锦州市规划设计研究院有限公司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锦州华地测绘有限公司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"javascript:__doPostBack('GVList$ctl02$UnitNameLink','')"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东北电力烟塔工程有限公司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营口经济技术开发区勘察测绘研究院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营口市莲花房地产测绘有限公司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辽宁三代科技有限公司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阜新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阜新玖星测绘科技有限公司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辽阳县国源土地服务有限公司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辽阳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辽阳市房屋测绘有限公司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铁岭鑫图科技有限公司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昌图县宏盛房屋测绘有限公司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 w:cs="仿宋"/>
          <w:kern w:val="0"/>
          <w:sz w:val="22"/>
          <w:szCs w:val="22"/>
          <w:lang w:bidi="ar"/>
        </w:rPr>
      </w:pPr>
    </w:p>
    <w:p>
      <w:pP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</w:pPr>
    </w:p>
    <w:tbl>
      <w:tblPr>
        <w:tblStyle w:val="2"/>
        <w:tblW w:w="96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4646"/>
        <w:gridCol w:w="684"/>
        <w:gridCol w:w="817"/>
        <w:gridCol w:w="542"/>
        <w:gridCol w:w="542"/>
        <w:gridCol w:w="542"/>
        <w:gridCol w:w="542"/>
        <w:gridCol w:w="5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  <w:jc w:val="center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等级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检查内容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  <w:jc w:val="center"/>
        </w:trPr>
        <w:tc>
          <w:tcPr>
            <w:tcW w:w="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  <w:t>测绘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  <w:t>资质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lang w:val="en-US" w:eastAsia="zh-CN" w:bidi="ar"/>
              </w:rPr>
              <w:t>产品</w:t>
            </w:r>
          </w:p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lang w:bidi="ar"/>
              </w:rPr>
              <w:t>质量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lang w:val="en-US" w:eastAsia="zh-CN" w:bidi="ar"/>
              </w:rPr>
              <w:t>安全保密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lang w:bidi="ar"/>
              </w:rPr>
              <w:t>安全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lang w:bidi="ar"/>
              </w:rPr>
              <w:t>生产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lang w:eastAsia="zh-CN" w:bidi="ar"/>
              </w:rPr>
              <w:t>质量体系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朝阳市诚泰测绘咨询服务有限公司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辽宁精拓测绘科技有限公司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辽宁锐通测绘地理信息服务有限公司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盘锦佳田测绘服务有限公司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盘锦市大洼区国祥房地产测绘有限公司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辽宁省核工业地质二四二大队有限责任公司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辽宁瀚龙工程技术信息有限公司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石家庄御风建筑科技有限公司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注：检查内容除了上表列处内容，还应包括正文第五部分的其他内容。</w:t>
      </w:r>
    </w:p>
    <w:p>
      <w:pP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spacing w:line="640" w:lineRule="exact"/>
        <w:rPr>
          <w:rFonts w:hint="eastAsia" w:ascii="黑体" w:hAnsi="黑体" w:eastAsia="黑体" w:cs="黑体"/>
          <w:szCs w:val="32"/>
        </w:rPr>
      </w:pPr>
    </w:p>
    <w:p>
      <w:pPr>
        <w:spacing w:line="640" w:lineRule="exact"/>
        <w:rPr>
          <w:rFonts w:hint="eastAsia" w:ascii="黑体" w:hAnsi="黑体" w:eastAsia="黑体" w:cs="黑体"/>
          <w:szCs w:val="32"/>
        </w:rPr>
      </w:pPr>
    </w:p>
    <w:p>
      <w:pPr>
        <w:spacing w:line="640" w:lineRule="exact"/>
        <w:rPr>
          <w:rFonts w:hint="eastAsia" w:ascii="黑体" w:hAnsi="黑体" w:eastAsia="黑体" w:cs="黑体"/>
          <w:szCs w:val="32"/>
        </w:rPr>
      </w:pPr>
    </w:p>
    <w:p>
      <w:pPr>
        <w:spacing w:line="64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  <w:r>
        <w:rPr>
          <w:rFonts w:hint="eastAsia" w:ascii="黑体" w:hAnsi="黑体" w:eastAsia="黑体" w:cs="黑体"/>
          <w:szCs w:val="32"/>
        </w:rPr>
        <w:t xml:space="preserve"> 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受检单位材料准备清单</w:t>
      </w:r>
    </w:p>
    <w:p>
      <w:pPr>
        <w:spacing w:line="520" w:lineRule="exact"/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（以下材料均需提供原件）</w:t>
      </w:r>
    </w:p>
    <w:p>
      <w:pPr>
        <w:spacing w:line="42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line="500" w:lineRule="exact"/>
        <w:jc w:val="left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szCs w:val="40"/>
        </w:rPr>
        <w:t xml:space="preserve">   </w:t>
      </w:r>
      <w:r>
        <w:rPr>
          <w:rFonts w:hint="eastAsia" w:ascii="黑体" w:hAnsi="黑体" w:eastAsia="黑体" w:cs="仿宋"/>
          <w:szCs w:val="40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 xml:space="preserve"> 一、测绘资质符合情况</w:t>
      </w:r>
    </w:p>
    <w:p>
      <w:pPr>
        <w:spacing w:line="50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1.企事业单位营业执照或法人证书；</w:t>
      </w:r>
    </w:p>
    <w:p>
      <w:pPr>
        <w:spacing w:line="50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2.专业技术人员职称证、毕业证、身份证、劳动合同</w:t>
      </w:r>
    </w:p>
    <w:p>
      <w:pPr>
        <w:spacing w:line="50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及社会保险（提供人员复审换证/入职以来至现场检查前最新月份的连续缴纳社保证明）；</w:t>
      </w:r>
    </w:p>
    <w:p>
      <w:pPr>
        <w:spacing w:line="5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3.仪器设备及所有权证明；</w:t>
      </w:r>
    </w:p>
    <w:p>
      <w:pPr>
        <w:spacing w:line="5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4.技术和质量保证体系、测绘成果和资料档案管理制度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相关项目技术设计、技术总结及人员培训记录等材料；</w:t>
      </w:r>
    </w:p>
    <w:p>
      <w:pPr>
        <w:spacing w:line="5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5.技术人员工资流水等材料（必要时）。</w:t>
      </w:r>
    </w:p>
    <w:p>
      <w:pPr>
        <w:spacing w:line="500" w:lineRule="exact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 xml:space="preserve">    二、从事测绘活动、履行相关法定义务情况</w:t>
      </w:r>
    </w:p>
    <w:p>
      <w:pPr>
        <w:spacing w:line="500" w:lineRule="exact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1.2022年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以来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测绘地理信息项目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清单及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合同；</w:t>
      </w:r>
    </w:p>
    <w:p>
      <w:pPr>
        <w:spacing w:line="500" w:lineRule="exac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 2.专业技术人员测绘作业证；</w:t>
      </w:r>
    </w:p>
    <w:p>
      <w:pPr>
        <w:spacing w:line="500" w:lineRule="exact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3.测绘项目备案通知书；</w:t>
      </w:r>
    </w:p>
    <w:p>
      <w:pPr>
        <w:spacing w:line="500" w:lineRule="exact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4.测绘成果汇交凭证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；</w:t>
      </w:r>
    </w:p>
    <w:p>
      <w:pPr>
        <w:spacing w:line="500" w:lineRule="exact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5.测绘统计填报相关情况（登录单位统计直报系统）；</w:t>
      </w:r>
    </w:p>
    <w:p>
      <w:pPr>
        <w:spacing w:line="500" w:lineRule="exact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6.财务账目及往来票据（必要时）。</w:t>
      </w:r>
    </w:p>
    <w:p>
      <w:pPr>
        <w:spacing w:line="500" w:lineRule="exact"/>
        <w:ind w:firstLine="643" w:firstLineChars="200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三、测绘地理信息安全保密管理情况</w:t>
      </w:r>
    </w:p>
    <w:p>
      <w:pPr>
        <w:spacing w:line="500" w:lineRule="exact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1.涉密测绘地理信息成果使用、管理及销毁台账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情况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；</w:t>
      </w:r>
    </w:p>
    <w:p>
      <w:pPr>
        <w:spacing w:line="500" w:lineRule="exact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2. 涉密设施设备管理使用台账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及防控情况；</w:t>
      </w:r>
    </w:p>
    <w:p>
      <w:pPr>
        <w:spacing w:line="500" w:lineRule="exact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3.人员保密培训（教育）情况等；</w:t>
      </w:r>
    </w:p>
    <w:p>
      <w:pPr>
        <w:spacing w:line="500" w:lineRule="exact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.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测绘地理信息管理制度建立及执行情况。</w:t>
      </w:r>
    </w:p>
    <w:p>
      <w:pPr>
        <w:spacing w:line="500" w:lineRule="exact"/>
        <w:ind w:firstLine="643" w:firstLineChars="200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四、测绘成果质量管理情况</w:t>
      </w:r>
    </w:p>
    <w:p>
      <w:pPr>
        <w:widowControl/>
        <w:ind w:firstLine="643" w:firstLineChars="200"/>
        <w:jc w:val="left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质量管理体系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运行情况</w:t>
      </w:r>
    </w:p>
    <w:p>
      <w:pPr>
        <w:spacing w:line="500" w:lineRule="exact"/>
        <w:ind w:left="420" w:leftChars="200" w:firstLine="0" w:firstLineChars="0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（1）质量管理机构及人员配备情况；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（2）质量管理制度建设情况；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（3）质量保证体系运行情况；</w:t>
      </w:r>
    </w:p>
    <w:p>
      <w:pPr>
        <w:spacing w:line="500" w:lineRule="exact"/>
        <w:ind w:left="420" w:leftChars="200" w:firstLine="0" w:firstLineChars="0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（4）测绘标准执行情况。</w:t>
      </w:r>
    </w:p>
    <w:p>
      <w:pPr>
        <w:spacing w:line="500" w:lineRule="exact"/>
        <w:ind w:left="420" w:leftChars="200" w:firstLine="0" w:firstLineChars="0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项目成果质量检查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br w:type="textWrapping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（1）受检项目技术设计；</w:t>
      </w:r>
    </w:p>
    <w:p>
      <w:pPr>
        <w:spacing w:line="500" w:lineRule="exact"/>
        <w:ind w:left="420" w:leftChars="200" w:firstLine="0" w:firstLineChars="0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（2）受检项目最终成果检查记录；</w:t>
      </w:r>
    </w:p>
    <w:p>
      <w:pPr>
        <w:spacing w:line="500" w:lineRule="exact"/>
        <w:ind w:left="420" w:leftChars="200" w:firstLine="0" w:firstLineChars="0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（3）受检项目检查报告；</w:t>
      </w:r>
    </w:p>
    <w:p>
      <w:pPr>
        <w:spacing w:line="500" w:lineRule="exact"/>
        <w:ind w:left="420" w:leftChars="200" w:firstLine="0" w:firstLineChars="0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（4）受检项目技术总结；</w:t>
      </w:r>
    </w:p>
    <w:p>
      <w:pPr>
        <w:spacing w:line="500" w:lineRule="exact"/>
        <w:ind w:left="420" w:leftChars="200" w:firstLine="0" w:firstLineChars="0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（5）受检项目生产期间使用仪器设备的检定证书。</w:t>
      </w:r>
    </w:p>
    <w:p>
      <w:pPr>
        <w:spacing w:line="500" w:lineRule="exact"/>
        <w:ind w:left="420" w:leftChars="200" w:firstLine="0" w:firstLineChars="0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（6）受检项目合同，受检项目具体成果</w:t>
      </w:r>
    </w:p>
    <w:p>
      <w:pPr>
        <w:spacing w:line="500" w:lineRule="exact"/>
        <w:ind w:firstLine="641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五、安全生产管理情况</w:t>
      </w:r>
    </w:p>
    <w:p>
      <w:pPr>
        <w:spacing w:line="500" w:lineRule="exact"/>
        <w:ind w:firstLine="641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1.习近平总书记关于安全生产重要论述学习贯彻情况；</w:t>
      </w:r>
    </w:p>
    <w:p>
      <w:pPr>
        <w:spacing w:line="500" w:lineRule="exact"/>
        <w:ind w:firstLine="641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2.安全生产管理机构设置情况、安全生产主体责任落实情况；</w:t>
      </w:r>
    </w:p>
    <w:p>
      <w:pPr>
        <w:spacing w:line="5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3.安全生产管理制度、安全生产事故报告及处置办法、安全生产应急预案；</w:t>
      </w:r>
    </w:p>
    <w:p>
      <w:pPr>
        <w:spacing w:line="5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4.安全生产问题隐患和整改措施清单；</w:t>
      </w:r>
    </w:p>
    <w:p>
      <w:pPr>
        <w:spacing w:line="5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5.安全生产教育培训情况；</w:t>
      </w:r>
    </w:p>
    <w:p>
      <w:pPr>
        <w:spacing w:line="5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6.野外作业安全生产管理及风险防范情况；</w:t>
      </w:r>
    </w:p>
    <w:p>
      <w:pPr>
        <w:spacing w:line="5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7.内业作业安全、实验室、办公室、保密室等室内安全情况；</w:t>
      </w:r>
    </w:p>
    <w:p>
      <w:pPr>
        <w:spacing w:line="5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8.交通安全及安全装备情况。</w:t>
      </w:r>
    </w:p>
    <w:p>
      <w:pPr>
        <w:spacing w:line="500" w:lineRule="exact"/>
        <w:ind w:left="420" w:leftChars="200" w:firstLine="0" w:firstLineChars="0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ind w:left="420" w:leftChars="200" w:firstLine="0" w:firstLineChars="0"/>
        <w:rPr>
          <w:rFonts w:hint="eastAsia" w:ascii="仿宋" w:hAnsi="仿宋" w:eastAsia="仿宋" w:cs="仿宋"/>
          <w:color w:val="auto"/>
          <w:szCs w:val="40"/>
          <w:lang w:val="en-US" w:eastAsia="zh-CN"/>
        </w:rPr>
      </w:pPr>
    </w:p>
    <w:p>
      <w:pPr>
        <w:spacing w:line="500" w:lineRule="exact"/>
        <w:ind w:left="420" w:leftChars="200" w:firstLine="0" w:firstLineChars="0"/>
        <w:rPr>
          <w:rFonts w:hint="eastAsia" w:ascii="仿宋" w:hAnsi="仿宋" w:eastAsia="仿宋" w:cs="仿宋"/>
          <w:color w:val="auto"/>
          <w:szCs w:val="40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FhODUxYjNiZTc5ZmE3MGQ3MzFhNzAxM2ZlYTUifQ=="/>
  </w:docVars>
  <w:rsids>
    <w:rsidRoot w:val="00000000"/>
    <w:rsid w:val="1E6764F7"/>
    <w:rsid w:val="3EAB0813"/>
    <w:rsid w:val="56685157"/>
    <w:rsid w:val="6DDFB61B"/>
    <w:rsid w:val="7BFB2FC9"/>
    <w:rsid w:val="95EC3568"/>
    <w:rsid w:val="F9FF3989"/>
    <w:rsid w:val="FBB76C97"/>
    <w:rsid w:val="FEFF6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1682</Words>
  <Characters>1740</Characters>
  <Lines>0</Lines>
  <Paragraphs>0</Paragraphs>
  <TotalTime>13</TotalTime>
  <ScaleCrop>false</ScaleCrop>
  <LinksUpToDate>false</LinksUpToDate>
  <CharactersWithSpaces>1766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816</cp:lastModifiedBy>
  <dcterms:modified xsi:type="dcterms:W3CDTF">2024-05-30T02:16:11Z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5B58AF77F2FF4C28843B602BC86F2C56_13</vt:lpwstr>
  </property>
</Properties>
</file>