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hint="eastAsia" w:ascii="宋体" w:hAnsi="宋体" w:eastAsia="宋体" w:cs="Segoe UI"/>
          <w:b/>
          <w:sz w:val="44"/>
          <w:szCs w:val="52"/>
          <w:shd w:val="clear" w:color="auto" w:fill="FFFFFF"/>
        </w:rPr>
      </w:pPr>
      <w:bookmarkStart w:id="0" w:name="_Toc98755736"/>
      <w:bookmarkStart w:id="37" w:name="_GoBack"/>
      <w:bookmarkEnd w:id="37"/>
      <w:r>
        <w:rPr>
          <w:rFonts w:hint="eastAsia" w:ascii="宋体" w:hAnsi="宋体" w:eastAsia="宋体" w:cs="Segoe UI"/>
          <w:b/>
          <w:sz w:val="44"/>
          <w:szCs w:val="52"/>
          <w:shd w:val="clear" w:color="auto" w:fill="FFFFFF"/>
        </w:rPr>
        <w:t>辽宁省地质灾害防治“十四五”规划</w:t>
      </w:r>
    </w:p>
    <w:p>
      <w:pPr>
        <w:tabs>
          <w:tab w:val="center" w:pos="4156"/>
          <w:tab w:val="left" w:pos="4568"/>
        </w:tabs>
        <w:spacing w:line="360" w:lineRule="auto"/>
        <w:jc w:val="center"/>
        <w:rPr>
          <w:rFonts w:hint="eastAsia" w:hAnsi="黑体" w:cs="Segoe UI"/>
          <w:b/>
          <w:szCs w:val="32"/>
          <w:shd w:val="clear" w:color="auto" w:fill="FFFFFF"/>
        </w:rPr>
      </w:pPr>
      <w:r>
        <w:rPr>
          <w:rFonts w:hint="eastAsia" w:hAnsi="黑体" w:cs="Segoe UI"/>
          <w:b/>
          <w:szCs w:val="32"/>
          <w:shd w:val="clear" w:color="auto" w:fill="FFFFFF"/>
        </w:rPr>
        <w:t>目   录</w:t>
      </w:r>
    </w:p>
    <w:p>
      <w:pPr>
        <w:pStyle w:val="17"/>
        <w:tabs>
          <w:tab w:val="right" w:leader="dot" w:pos="8302"/>
        </w:tabs>
        <w:spacing w:line="520" w:lineRule="exact"/>
        <w:rPr>
          <w:rFonts w:hint="eastAsia" w:ascii="仿宋_GB2312" w:cs="Times New Roman"/>
          <w:b w:val="0"/>
          <w:bCs w:val="0"/>
          <w:caps w:val="0"/>
          <w:sz w:val="32"/>
          <w:szCs w:val="32"/>
          <w:lang/>
        </w:rPr>
      </w:pPr>
      <w:r>
        <w:rPr>
          <w:rFonts w:hint="eastAsia" w:ascii="仿宋_GB2312" w:hAnsi="宋体" w:cs="Segoe UI"/>
          <w:b w:val="0"/>
          <w:bCs w:val="0"/>
          <w:caps w:val="0"/>
          <w:smallCaps/>
          <w:sz w:val="32"/>
          <w:szCs w:val="32"/>
          <w:shd w:val="clear" w:color="auto" w:fill="FFFFFF"/>
        </w:rPr>
        <w:fldChar w:fldCharType="begin"/>
      </w:r>
      <w:r>
        <w:rPr>
          <w:rFonts w:hint="eastAsia" w:ascii="仿宋_GB2312" w:hAnsi="宋体" w:cs="Segoe UI"/>
          <w:b w:val="0"/>
          <w:bCs w:val="0"/>
          <w:caps w:val="0"/>
          <w:smallCaps/>
          <w:sz w:val="32"/>
          <w:szCs w:val="32"/>
          <w:shd w:val="clear" w:color="auto" w:fill="FFFFFF"/>
        </w:rPr>
        <w:instrText xml:space="preserve"> TOC \o "1-2" \h \z \u </w:instrText>
      </w:r>
      <w:r>
        <w:rPr>
          <w:rFonts w:hint="eastAsia" w:ascii="仿宋_GB2312" w:hAnsi="宋体" w:cs="Segoe UI"/>
          <w:b w:val="0"/>
          <w:bCs w:val="0"/>
          <w:caps w:val="0"/>
          <w:smallCaps/>
          <w:sz w:val="32"/>
          <w:szCs w:val="32"/>
          <w:shd w:val="clear" w:color="auto" w:fill="FFFFFF"/>
        </w:rPr>
        <w:fldChar w:fldCharType="separate"/>
      </w:r>
      <w:r>
        <w:rPr>
          <w:rStyle w:val="30"/>
          <w:rFonts w:hint="eastAsia" w:ascii="仿宋_GB2312"/>
          <w:sz w:val="32"/>
          <w:szCs w:val="32"/>
          <w:lang/>
        </w:rPr>
        <w:fldChar w:fldCharType="begin"/>
      </w:r>
      <w:r>
        <w:rPr>
          <w:rStyle w:val="30"/>
          <w:rFonts w:hint="eastAsia" w:ascii="仿宋_GB2312"/>
          <w:sz w:val="32"/>
          <w:szCs w:val="32"/>
          <w:lang/>
        </w:rPr>
        <w:instrText xml:space="preserve"> </w:instrText>
      </w:r>
      <w:r>
        <w:rPr>
          <w:rFonts w:hint="eastAsia" w:ascii="仿宋_GB2312"/>
          <w:sz w:val="32"/>
          <w:szCs w:val="32"/>
          <w:lang/>
        </w:rPr>
        <w:instrText xml:space="preserve">HYPERLINK \l "_Toc98755736"</w:instrText>
      </w:r>
      <w:r>
        <w:rPr>
          <w:rStyle w:val="30"/>
          <w:rFonts w:hint="eastAsia" w:ascii="仿宋_GB2312"/>
          <w:sz w:val="32"/>
          <w:szCs w:val="32"/>
          <w:lang/>
        </w:rPr>
        <w:instrText xml:space="preserve"> </w:instrText>
      </w:r>
      <w:r>
        <w:rPr>
          <w:rStyle w:val="30"/>
          <w:rFonts w:hint="eastAsia" w:ascii="仿宋_GB2312"/>
          <w:sz w:val="32"/>
          <w:szCs w:val="32"/>
          <w:lang/>
        </w:rPr>
        <w:fldChar w:fldCharType="separate"/>
      </w:r>
      <w:r>
        <w:rPr>
          <w:rStyle w:val="30"/>
          <w:rFonts w:hint="eastAsia" w:ascii="仿宋_GB2312" w:cs="Segoe UI"/>
          <w:sz w:val="32"/>
          <w:szCs w:val="32"/>
          <w:shd w:val="clear" w:color="auto" w:fill="FFFFFF"/>
          <w:lang/>
        </w:rPr>
        <w:t>前   言</w:t>
      </w:r>
      <w:r>
        <w:rPr>
          <w:rStyle w:val="30"/>
          <w:rFonts w:hint="eastAsia" w:ascii="仿宋_GB2312"/>
          <w:sz w:val="32"/>
          <w:szCs w:val="32"/>
          <w:lang/>
        </w:rPr>
        <w:fldChar w:fldCharType="end"/>
      </w:r>
    </w:p>
    <w:p>
      <w:pPr>
        <w:pStyle w:val="17"/>
        <w:tabs>
          <w:tab w:val="right" w:leader="dot" w:pos="8302"/>
        </w:tabs>
        <w:spacing w:line="520" w:lineRule="exact"/>
        <w:rPr>
          <w:rFonts w:hint="eastAsia" w:ascii="仿宋_GB2312" w:cs="Times New Roman"/>
          <w:b w:val="0"/>
          <w:bCs w:val="0"/>
          <w:caps w:val="0"/>
          <w:sz w:val="32"/>
          <w:szCs w:val="32"/>
          <w:lang/>
        </w:rPr>
      </w:pPr>
      <w:r>
        <w:rPr>
          <w:rStyle w:val="30"/>
          <w:rFonts w:hint="eastAsia" w:ascii="仿宋_GB2312"/>
          <w:sz w:val="32"/>
          <w:szCs w:val="32"/>
          <w:lang/>
        </w:rPr>
        <w:fldChar w:fldCharType="begin"/>
      </w:r>
      <w:r>
        <w:rPr>
          <w:rStyle w:val="30"/>
          <w:rFonts w:hint="eastAsia" w:ascii="仿宋_GB2312"/>
          <w:sz w:val="32"/>
          <w:szCs w:val="32"/>
          <w:lang/>
        </w:rPr>
        <w:instrText xml:space="preserve"> </w:instrText>
      </w:r>
      <w:r>
        <w:rPr>
          <w:rFonts w:hint="eastAsia" w:ascii="仿宋_GB2312"/>
          <w:sz w:val="32"/>
          <w:szCs w:val="32"/>
          <w:lang/>
        </w:rPr>
        <w:instrText xml:space="preserve">HYPERLINK \l "_Toc98755737"</w:instrText>
      </w:r>
      <w:r>
        <w:rPr>
          <w:rStyle w:val="30"/>
          <w:rFonts w:hint="eastAsia" w:ascii="仿宋_GB2312"/>
          <w:sz w:val="32"/>
          <w:szCs w:val="32"/>
          <w:lang/>
        </w:rPr>
        <w:instrText xml:space="preserve"> </w:instrText>
      </w:r>
      <w:r>
        <w:rPr>
          <w:rStyle w:val="30"/>
          <w:rFonts w:hint="eastAsia" w:ascii="仿宋_GB2312"/>
          <w:sz w:val="32"/>
          <w:szCs w:val="32"/>
          <w:lang/>
        </w:rPr>
        <w:fldChar w:fldCharType="separate"/>
      </w:r>
      <w:r>
        <w:rPr>
          <w:rStyle w:val="30"/>
          <w:rFonts w:hint="eastAsia" w:ascii="仿宋_GB2312" w:cs="Segoe UI"/>
          <w:sz w:val="32"/>
          <w:szCs w:val="32"/>
          <w:shd w:val="clear" w:color="auto" w:fill="FFFFFF"/>
          <w:lang/>
        </w:rPr>
        <w:t>一、地质灾害防治现状与形势</w:t>
      </w:r>
      <w:r>
        <w:rPr>
          <w:rStyle w:val="30"/>
          <w:rFonts w:hint="eastAsia" w:ascii="仿宋_GB2312"/>
          <w:sz w:val="32"/>
          <w:szCs w:val="32"/>
          <w:lang/>
        </w:rPr>
        <w:fldChar w:fldCharType="end"/>
      </w:r>
    </w:p>
    <w:p>
      <w:pPr>
        <w:pStyle w:val="20"/>
        <w:tabs>
          <w:tab w:val="right" w:leader="dot" w:pos="8302"/>
        </w:tabs>
        <w:spacing w:line="520" w:lineRule="exact"/>
        <w:rPr>
          <w:rFonts w:hint="eastAsia" w:ascii="仿宋_GB2312" w:cs="Times New Roman"/>
          <w:smallCaps w:val="0"/>
          <w:sz w:val="32"/>
          <w:szCs w:val="32"/>
          <w:lang/>
        </w:rPr>
      </w:pPr>
      <w:r>
        <w:rPr>
          <w:rStyle w:val="30"/>
          <w:rFonts w:hint="eastAsia" w:ascii="仿宋_GB2312"/>
          <w:sz w:val="32"/>
          <w:szCs w:val="32"/>
          <w:lang/>
        </w:rPr>
        <w:fldChar w:fldCharType="begin"/>
      </w:r>
      <w:r>
        <w:rPr>
          <w:rStyle w:val="30"/>
          <w:rFonts w:hint="eastAsia" w:ascii="仿宋_GB2312"/>
          <w:sz w:val="32"/>
          <w:szCs w:val="32"/>
          <w:lang/>
        </w:rPr>
        <w:instrText xml:space="preserve"> </w:instrText>
      </w:r>
      <w:r>
        <w:rPr>
          <w:rFonts w:hint="eastAsia" w:ascii="仿宋_GB2312"/>
          <w:sz w:val="32"/>
          <w:szCs w:val="32"/>
          <w:lang/>
        </w:rPr>
        <w:instrText xml:space="preserve">HYPERLINK \l "_Toc98755738"</w:instrText>
      </w:r>
      <w:r>
        <w:rPr>
          <w:rStyle w:val="30"/>
          <w:rFonts w:hint="eastAsia" w:ascii="仿宋_GB2312"/>
          <w:sz w:val="32"/>
          <w:szCs w:val="32"/>
          <w:lang/>
        </w:rPr>
        <w:instrText xml:space="preserve"> </w:instrText>
      </w:r>
      <w:r>
        <w:rPr>
          <w:rStyle w:val="30"/>
          <w:rFonts w:hint="eastAsia" w:ascii="仿宋_GB2312"/>
          <w:sz w:val="32"/>
          <w:szCs w:val="32"/>
          <w:lang/>
        </w:rPr>
        <w:fldChar w:fldCharType="separate"/>
      </w:r>
      <w:r>
        <w:rPr>
          <w:rStyle w:val="30"/>
          <w:rFonts w:hint="eastAsia" w:ascii="仿宋_GB2312" w:cs="Segoe UI"/>
          <w:sz w:val="32"/>
          <w:szCs w:val="32"/>
          <w:shd w:val="clear" w:color="auto" w:fill="FFFFFF"/>
          <w:lang/>
        </w:rPr>
        <w:t>（一）地质灾害现状</w:t>
      </w:r>
      <w:r>
        <w:rPr>
          <w:rStyle w:val="30"/>
          <w:rFonts w:hint="eastAsia" w:ascii="仿宋_GB2312"/>
          <w:sz w:val="32"/>
          <w:szCs w:val="32"/>
          <w:lang/>
        </w:rPr>
        <w:fldChar w:fldCharType="end"/>
      </w:r>
    </w:p>
    <w:p>
      <w:pPr>
        <w:pStyle w:val="20"/>
        <w:tabs>
          <w:tab w:val="right" w:leader="dot" w:pos="8302"/>
        </w:tabs>
        <w:spacing w:line="520" w:lineRule="exact"/>
        <w:rPr>
          <w:rFonts w:hint="eastAsia" w:ascii="仿宋_GB2312" w:cs="Times New Roman"/>
          <w:smallCaps w:val="0"/>
          <w:sz w:val="32"/>
          <w:szCs w:val="32"/>
          <w:lang/>
        </w:rPr>
      </w:pPr>
      <w:r>
        <w:rPr>
          <w:rStyle w:val="30"/>
          <w:rFonts w:hint="eastAsia" w:ascii="仿宋_GB2312"/>
          <w:sz w:val="32"/>
          <w:szCs w:val="32"/>
          <w:lang/>
        </w:rPr>
        <w:fldChar w:fldCharType="begin"/>
      </w:r>
      <w:r>
        <w:rPr>
          <w:rStyle w:val="30"/>
          <w:rFonts w:hint="eastAsia" w:ascii="仿宋_GB2312"/>
          <w:sz w:val="32"/>
          <w:szCs w:val="32"/>
          <w:lang/>
        </w:rPr>
        <w:instrText xml:space="preserve"> </w:instrText>
      </w:r>
      <w:r>
        <w:rPr>
          <w:rFonts w:hint="eastAsia" w:ascii="仿宋_GB2312"/>
          <w:sz w:val="32"/>
          <w:szCs w:val="32"/>
          <w:lang/>
        </w:rPr>
        <w:instrText xml:space="preserve">HYPERLINK \l "_Toc98755739"</w:instrText>
      </w:r>
      <w:r>
        <w:rPr>
          <w:rStyle w:val="30"/>
          <w:rFonts w:hint="eastAsia" w:ascii="仿宋_GB2312"/>
          <w:sz w:val="32"/>
          <w:szCs w:val="32"/>
          <w:lang/>
        </w:rPr>
        <w:instrText xml:space="preserve"> </w:instrText>
      </w:r>
      <w:r>
        <w:rPr>
          <w:rStyle w:val="30"/>
          <w:rFonts w:hint="eastAsia" w:ascii="仿宋_GB2312"/>
          <w:sz w:val="32"/>
          <w:szCs w:val="32"/>
          <w:lang/>
        </w:rPr>
        <w:fldChar w:fldCharType="separate"/>
      </w:r>
      <w:r>
        <w:rPr>
          <w:rStyle w:val="30"/>
          <w:rFonts w:hint="eastAsia" w:ascii="仿宋_GB2312" w:cs="Segoe UI"/>
          <w:sz w:val="32"/>
          <w:szCs w:val="32"/>
          <w:shd w:val="clear" w:color="auto" w:fill="FFFFFF"/>
          <w:lang/>
        </w:rPr>
        <w:t>（二）“十三五”地质</w:t>
      </w:r>
      <w:r>
        <w:rPr>
          <w:rStyle w:val="30"/>
          <w:rFonts w:ascii="仿宋_GB2312" w:cs="Segoe UI"/>
          <w:sz w:val="32"/>
          <w:szCs w:val="32"/>
          <w:shd w:val="clear" w:color="auto" w:fill="FFFFFF"/>
          <w:lang/>
        </w:rPr>
        <w:t>灾害</w:t>
      </w:r>
      <w:r>
        <w:rPr>
          <w:rStyle w:val="30"/>
          <w:rFonts w:hint="eastAsia" w:ascii="仿宋_GB2312" w:cs="Segoe UI"/>
          <w:sz w:val="32"/>
          <w:szCs w:val="32"/>
          <w:shd w:val="clear" w:color="auto" w:fill="FFFFFF"/>
          <w:lang/>
        </w:rPr>
        <w:t>防治成效</w:t>
      </w:r>
      <w:r>
        <w:rPr>
          <w:rStyle w:val="30"/>
          <w:rFonts w:hint="eastAsia" w:ascii="仿宋_GB2312"/>
          <w:sz w:val="32"/>
          <w:szCs w:val="32"/>
          <w:lang/>
        </w:rPr>
        <w:fldChar w:fldCharType="end"/>
      </w:r>
    </w:p>
    <w:p>
      <w:pPr>
        <w:pStyle w:val="20"/>
        <w:tabs>
          <w:tab w:val="right" w:leader="dot" w:pos="8302"/>
        </w:tabs>
        <w:spacing w:line="520" w:lineRule="exact"/>
        <w:rPr>
          <w:rFonts w:hint="eastAsia" w:ascii="仿宋_GB2312" w:cs="Times New Roman"/>
          <w:smallCaps w:val="0"/>
          <w:sz w:val="32"/>
          <w:szCs w:val="32"/>
          <w:lang/>
        </w:rPr>
      </w:pPr>
      <w:r>
        <w:rPr>
          <w:rStyle w:val="30"/>
          <w:rFonts w:hint="eastAsia" w:ascii="仿宋_GB2312"/>
          <w:sz w:val="32"/>
          <w:szCs w:val="32"/>
          <w:lang/>
        </w:rPr>
        <w:fldChar w:fldCharType="begin"/>
      </w:r>
      <w:r>
        <w:rPr>
          <w:rStyle w:val="30"/>
          <w:rFonts w:hint="eastAsia" w:ascii="仿宋_GB2312"/>
          <w:sz w:val="32"/>
          <w:szCs w:val="32"/>
          <w:lang/>
        </w:rPr>
        <w:instrText xml:space="preserve"> </w:instrText>
      </w:r>
      <w:r>
        <w:rPr>
          <w:rFonts w:hint="eastAsia" w:ascii="仿宋_GB2312"/>
          <w:sz w:val="32"/>
          <w:szCs w:val="32"/>
          <w:lang/>
        </w:rPr>
        <w:instrText xml:space="preserve">HYPERLINK \l "_Toc98755740"</w:instrText>
      </w:r>
      <w:r>
        <w:rPr>
          <w:rStyle w:val="30"/>
          <w:rFonts w:hint="eastAsia" w:ascii="仿宋_GB2312"/>
          <w:sz w:val="32"/>
          <w:szCs w:val="32"/>
          <w:lang/>
        </w:rPr>
        <w:instrText xml:space="preserve"> </w:instrText>
      </w:r>
      <w:r>
        <w:rPr>
          <w:rStyle w:val="30"/>
          <w:rFonts w:hint="eastAsia" w:ascii="仿宋_GB2312"/>
          <w:sz w:val="32"/>
          <w:szCs w:val="32"/>
          <w:lang/>
        </w:rPr>
        <w:fldChar w:fldCharType="separate"/>
      </w:r>
      <w:r>
        <w:rPr>
          <w:rStyle w:val="30"/>
          <w:rFonts w:hint="eastAsia" w:ascii="仿宋_GB2312" w:cs="Segoe UI"/>
          <w:sz w:val="32"/>
          <w:szCs w:val="32"/>
          <w:shd w:val="clear" w:color="auto" w:fill="FFFFFF"/>
          <w:lang/>
        </w:rPr>
        <w:t>（三）当前形势</w:t>
      </w:r>
      <w:r>
        <w:rPr>
          <w:rStyle w:val="30"/>
          <w:rFonts w:hint="eastAsia" w:ascii="仿宋_GB2312"/>
          <w:sz w:val="32"/>
          <w:szCs w:val="32"/>
          <w:lang/>
        </w:rPr>
        <w:fldChar w:fldCharType="end"/>
      </w:r>
    </w:p>
    <w:p>
      <w:pPr>
        <w:pStyle w:val="17"/>
        <w:tabs>
          <w:tab w:val="right" w:leader="dot" w:pos="8302"/>
        </w:tabs>
        <w:spacing w:line="520" w:lineRule="exact"/>
        <w:rPr>
          <w:rFonts w:hint="eastAsia" w:ascii="仿宋_GB2312" w:cs="Times New Roman"/>
          <w:b w:val="0"/>
          <w:bCs w:val="0"/>
          <w:caps w:val="0"/>
          <w:sz w:val="32"/>
          <w:szCs w:val="32"/>
          <w:lang/>
        </w:rPr>
      </w:pPr>
      <w:r>
        <w:rPr>
          <w:rStyle w:val="30"/>
          <w:rFonts w:hint="eastAsia" w:ascii="仿宋_GB2312"/>
          <w:sz w:val="32"/>
          <w:szCs w:val="32"/>
          <w:lang/>
        </w:rPr>
        <w:fldChar w:fldCharType="begin"/>
      </w:r>
      <w:r>
        <w:rPr>
          <w:rStyle w:val="30"/>
          <w:rFonts w:hint="eastAsia" w:ascii="仿宋_GB2312"/>
          <w:sz w:val="32"/>
          <w:szCs w:val="32"/>
          <w:lang/>
        </w:rPr>
        <w:instrText xml:space="preserve"> </w:instrText>
      </w:r>
      <w:r>
        <w:rPr>
          <w:rFonts w:hint="eastAsia" w:ascii="仿宋_GB2312"/>
          <w:sz w:val="32"/>
          <w:szCs w:val="32"/>
          <w:lang/>
        </w:rPr>
        <w:instrText xml:space="preserve">HYPERLINK \l "_Toc98755741"</w:instrText>
      </w:r>
      <w:r>
        <w:rPr>
          <w:rStyle w:val="30"/>
          <w:rFonts w:hint="eastAsia" w:ascii="仿宋_GB2312"/>
          <w:sz w:val="32"/>
          <w:szCs w:val="32"/>
          <w:lang/>
        </w:rPr>
        <w:instrText xml:space="preserve"> </w:instrText>
      </w:r>
      <w:r>
        <w:rPr>
          <w:rStyle w:val="30"/>
          <w:rFonts w:hint="eastAsia" w:ascii="仿宋_GB2312"/>
          <w:sz w:val="32"/>
          <w:szCs w:val="32"/>
          <w:lang/>
        </w:rPr>
        <w:fldChar w:fldCharType="separate"/>
      </w:r>
      <w:r>
        <w:rPr>
          <w:rStyle w:val="30"/>
          <w:rFonts w:hint="eastAsia" w:ascii="仿宋_GB2312"/>
          <w:sz w:val="32"/>
          <w:szCs w:val="32"/>
          <w:shd w:val="clear" w:color="auto" w:fill="FFFFFF"/>
          <w:lang/>
        </w:rPr>
        <w:t>二、指导思想与规划目标</w:t>
      </w:r>
      <w:r>
        <w:rPr>
          <w:rStyle w:val="30"/>
          <w:rFonts w:hint="eastAsia" w:ascii="仿宋_GB2312"/>
          <w:sz w:val="32"/>
          <w:szCs w:val="32"/>
          <w:lang/>
        </w:rPr>
        <w:fldChar w:fldCharType="end"/>
      </w:r>
    </w:p>
    <w:p>
      <w:pPr>
        <w:pStyle w:val="20"/>
        <w:tabs>
          <w:tab w:val="right" w:leader="dot" w:pos="8302"/>
        </w:tabs>
        <w:spacing w:line="520" w:lineRule="exact"/>
        <w:rPr>
          <w:rFonts w:hint="eastAsia" w:ascii="仿宋_GB2312" w:cs="Times New Roman"/>
          <w:smallCaps w:val="0"/>
          <w:sz w:val="32"/>
          <w:szCs w:val="32"/>
          <w:lang/>
        </w:rPr>
      </w:pPr>
      <w:r>
        <w:rPr>
          <w:rStyle w:val="30"/>
          <w:rFonts w:hint="eastAsia" w:ascii="仿宋_GB2312"/>
          <w:sz w:val="32"/>
          <w:szCs w:val="32"/>
          <w:lang/>
        </w:rPr>
        <w:fldChar w:fldCharType="begin"/>
      </w:r>
      <w:r>
        <w:rPr>
          <w:rStyle w:val="30"/>
          <w:rFonts w:hint="eastAsia" w:ascii="仿宋_GB2312"/>
          <w:sz w:val="32"/>
          <w:szCs w:val="32"/>
          <w:lang/>
        </w:rPr>
        <w:instrText xml:space="preserve"> </w:instrText>
      </w:r>
      <w:r>
        <w:rPr>
          <w:rFonts w:hint="eastAsia" w:ascii="仿宋_GB2312"/>
          <w:sz w:val="32"/>
          <w:szCs w:val="32"/>
          <w:lang/>
        </w:rPr>
        <w:instrText xml:space="preserve">HYPERLINK \l "_Toc98755742"</w:instrText>
      </w:r>
      <w:r>
        <w:rPr>
          <w:rStyle w:val="30"/>
          <w:rFonts w:hint="eastAsia" w:ascii="仿宋_GB2312"/>
          <w:sz w:val="32"/>
          <w:szCs w:val="32"/>
          <w:lang/>
        </w:rPr>
        <w:instrText xml:space="preserve"> </w:instrText>
      </w:r>
      <w:r>
        <w:rPr>
          <w:rStyle w:val="30"/>
          <w:rFonts w:hint="eastAsia" w:ascii="仿宋_GB2312"/>
          <w:sz w:val="32"/>
          <w:szCs w:val="32"/>
          <w:lang/>
        </w:rPr>
        <w:fldChar w:fldCharType="separate"/>
      </w:r>
      <w:r>
        <w:rPr>
          <w:rStyle w:val="30"/>
          <w:rFonts w:hint="eastAsia" w:ascii="仿宋_GB2312" w:cs="Segoe UI"/>
          <w:sz w:val="32"/>
          <w:szCs w:val="32"/>
          <w:shd w:val="clear" w:color="auto" w:fill="FFFFFF"/>
          <w:lang/>
        </w:rPr>
        <w:t>（一）指导思想</w:t>
      </w:r>
      <w:r>
        <w:rPr>
          <w:rStyle w:val="30"/>
          <w:rFonts w:hint="eastAsia" w:ascii="仿宋_GB2312"/>
          <w:sz w:val="32"/>
          <w:szCs w:val="32"/>
          <w:lang/>
        </w:rPr>
        <w:fldChar w:fldCharType="end"/>
      </w:r>
    </w:p>
    <w:p>
      <w:pPr>
        <w:pStyle w:val="20"/>
        <w:tabs>
          <w:tab w:val="right" w:leader="dot" w:pos="8302"/>
        </w:tabs>
        <w:spacing w:line="520" w:lineRule="exact"/>
        <w:rPr>
          <w:rFonts w:hint="eastAsia" w:ascii="仿宋_GB2312" w:cs="Times New Roman"/>
          <w:smallCaps w:val="0"/>
          <w:sz w:val="32"/>
          <w:szCs w:val="32"/>
          <w:lang/>
        </w:rPr>
      </w:pPr>
      <w:r>
        <w:rPr>
          <w:rStyle w:val="30"/>
          <w:rFonts w:hint="eastAsia" w:ascii="仿宋_GB2312"/>
          <w:sz w:val="32"/>
          <w:szCs w:val="32"/>
          <w:lang/>
        </w:rPr>
        <w:fldChar w:fldCharType="begin"/>
      </w:r>
      <w:r>
        <w:rPr>
          <w:rStyle w:val="30"/>
          <w:rFonts w:hint="eastAsia" w:ascii="仿宋_GB2312"/>
          <w:sz w:val="32"/>
          <w:szCs w:val="32"/>
          <w:lang/>
        </w:rPr>
        <w:instrText xml:space="preserve"> </w:instrText>
      </w:r>
      <w:r>
        <w:rPr>
          <w:rFonts w:hint="eastAsia" w:ascii="仿宋_GB2312"/>
          <w:sz w:val="32"/>
          <w:szCs w:val="32"/>
          <w:lang/>
        </w:rPr>
        <w:instrText xml:space="preserve">HYPERLINK \l "_Toc98755743"</w:instrText>
      </w:r>
      <w:r>
        <w:rPr>
          <w:rStyle w:val="30"/>
          <w:rFonts w:hint="eastAsia" w:ascii="仿宋_GB2312"/>
          <w:sz w:val="32"/>
          <w:szCs w:val="32"/>
          <w:lang/>
        </w:rPr>
        <w:instrText xml:space="preserve"> </w:instrText>
      </w:r>
      <w:r>
        <w:rPr>
          <w:rStyle w:val="30"/>
          <w:rFonts w:hint="eastAsia" w:ascii="仿宋_GB2312"/>
          <w:sz w:val="32"/>
          <w:szCs w:val="32"/>
          <w:lang/>
        </w:rPr>
        <w:fldChar w:fldCharType="separate"/>
      </w:r>
      <w:r>
        <w:rPr>
          <w:rStyle w:val="30"/>
          <w:rFonts w:hint="eastAsia" w:ascii="仿宋_GB2312" w:cs="Segoe UI"/>
          <w:sz w:val="32"/>
          <w:szCs w:val="32"/>
          <w:shd w:val="clear" w:color="auto" w:fill="FFFFFF"/>
          <w:lang/>
        </w:rPr>
        <w:t>（二）规划原则</w:t>
      </w:r>
      <w:r>
        <w:rPr>
          <w:rStyle w:val="30"/>
          <w:rFonts w:hint="eastAsia" w:ascii="仿宋_GB2312"/>
          <w:sz w:val="32"/>
          <w:szCs w:val="32"/>
          <w:lang/>
        </w:rPr>
        <w:fldChar w:fldCharType="end"/>
      </w:r>
    </w:p>
    <w:p>
      <w:pPr>
        <w:pStyle w:val="20"/>
        <w:tabs>
          <w:tab w:val="right" w:leader="dot" w:pos="8302"/>
        </w:tabs>
        <w:spacing w:line="520" w:lineRule="exact"/>
        <w:rPr>
          <w:rFonts w:hint="eastAsia" w:ascii="仿宋_GB2312" w:cs="Times New Roman"/>
          <w:smallCaps w:val="0"/>
          <w:sz w:val="32"/>
          <w:szCs w:val="32"/>
          <w:lang/>
        </w:rPr>
      </w:pPr>
      <w:r>
        <w:rPr>
          <w:rStyle w:val="30"/>
          <w:rFonts w:hint="eastAsia" w:ascii="仿宋_GB2312"/>
          <w:sz w:val="32"/>
          <w:szCs w:val="32"/>
          <w:lang/>
        </w:rPr>
        <w:fldChar w:fldCharType="begin"/>
      </w:r>
      <w:r>
        <w:rPr>
          <w:rStyle w:val="30"/>
          <w:rFonts w:hint="eastAsia" w:ascii="仿宋_GB2312"/>
          <w:sz w:val="32"/>
          <w:szCs w:val="32"/>
          <w:lang/>
        </w:rPr>
        <w:instrText xml:space="preserve"> </w:instrText>
      </w:r>
      <w:r>
        <w:rPr>
          <w:rFonts w:hint="eastAsia" w:ascii="仿宋_GB2312"/>
          <w:sz w:val="32"/>
          <w:szCs w:val="32"/>
          <w:lang/>
        </w:rPr>
        <w:instrText xml:space="preserve">HYPERLINK \l "_Toc98755744"</w:instrText>
      </w:r>
      <w:r>
        <w:rPr>
          <w:rStyle w:val="30"/>
          <w:rFonts w:hint="eastAsia" w:ascii="仿宋_GB2312"/>
          <w:sz w:val="32"/>
          <w:szCs w:val="32"/>
          <w:lang/>
        </w:rPr>
        <w:instrText xml:space="preserve"> </w:instrText>
      </w:r>
      <w:r>
        <w:rPr>
          <w:rStyle w:val="30"/>
          <w:rFonts w:hint="eastAsia" w:ascii="仿宋_GB2312"/>
          <w:sz w:val="32"/>
          <w:szCs w:val="32"/>
          <w:lang/>
        </w:rPr>
        <w:fldChar w:fldCharType="separate"/>
      </w:r>
      <w:r>
        <w:rPr>
          <w:rStyle w:val="30"/>
          <w:rFonts w:hint="eastAsia" w:ascii="仿宋_GB2312" w:cs="Segoe UI"/>
          <w:sz w:val="32"/>
          <w:szCs w:val="32"/>
          <w:shd w:val="clear" w:color="auto" w:fill="FFFFFF"/>
          <w:lang/>
        </w:rPr>
        <w:t>（三）</w:t>
      </w:r>
      <w:r>
        <w:rPr>
          <w:rStyle w:val="30"/>
          <w:rFonts w:hint="eastAsia" w:ascii="仿宋_GB2312"/>
          <w:sz w:val="32"/>
          <w:szCs w:val="32"/>
          <w:shd w:val="clear" w:color="auto" w:fill="FFFFFF"/>
          <w:lang/>
        </w:rPr>
        <w:t>规划目标</w:t>
      </w:r>
      <w:r>
        <w:rPr>
          <w:rStyle w:val="30"/>
          <w:rFonts w:hint="eastAsia" w:ascii="仿宋_GB2312"/>
          <w:sz w:val="32"/>
          <w:szCs w:val="32"/>
          <w:lang/>
        </w:rPr>
        <w:fldChar w:fldCharType="end"/>
      </w:r>
    </w:p>
    <w:p>
      <w:pPr>
        <w:pStyle w:val="17"/>
        <w:tabs>
          <w:tab w:val="right" w:leader="dot" w:pos="8302"/>
        </w:tabs>
        <w:spacing w:line="520" w:lineRule="exact"/>
        <w:rPr>
          <w:rFonts w:hint="eastAsia" w:ascii="仿宋_GB2312" w:cs="Times New Roman"/>
          <w:b w:val="0"/>
          <w:bCs w:val="0"/>
          <w:caps w:val="0"/>
          <w:sz w:val="32"/>
          <w:szCs w:val="32"/>
          <w:lang/>
        </w:rPr>
      </w:pPr>
      <w:r>
        <w:rPr>
          <w:rStyle w:val="30"/>
          <w:rFonts w:hint="eastAsia" w:ascii="仿宋_GB2312"/>
          <w:sz w:val="32"/>
          <w:szCs w:val="32"/>
          <w:lang/>
        </w:rPr>
        <w:fldChar w:fldCharType="begin"/>
      </w:r>
      <w:r>
        <w:rPr>
          <w:rStyle w:val="30"/>
          <w:rFonts w:hint="eastAsia" w:ascii="仿宋_GB2312"/>
          <w:sz w:val="32"/>
          <w:szCs w:val="32"/>
          <w:lang/>
        </w:rPr>
        <w:instrText xml:space="preserve"> </w:instrText>
      </w:r>
      <w:r>
        <w:rPr>
          <w:rFonts w:hint="eastAsia" w:ascii="仿宋_GB2312"/>
          <w:sz w:val="32"/>
          <w:szCs w:val="32"/>
          <w:lang/>
        </w:rPr>
        <w:instrText xml:space="preserve">HYPERLINK \l "_Toc98755745"</w:instrText>
      </w:r>
      <w:r>
        <w:rPr>
          <w:rStyle w:val="30"/>
          <w:rFonts w:hint="eastAsia" w:ascii="仿宋_GB2312"/>
          <w:sz w:val="32"/>
          <w:szCs w:val="32"/>
          <w:lang/>
        </w:rPr>
        <w:instrText xml:space="preserve"> </w:instrText>
      </w:r>
      <w:r>
        <w:rPr>
          <w:rStyle w:val="30"/>
          <w:rFonts w:hint="eastAsia" w:ascii="仿宋_GB2312"/>
          <w:sz w:val="32"/>
          <w:szCs w:val="32"/>
          <w:lang/>
        </w:rPr>
        <w:fldChar w:fldCharType="separate"/>
      </w:r>
      <w:r>
        <w:rPr>
          <w:rStyle w:val="30"/>
          <w:rFonts w:hint="eastAsia" w:ascii="仿宋_GB2312"/>
          <w:sz w:val="32"/>
          <w:szCs w:val="32"/>
          <w:shd w:val="clear" w:color="auto" w:fill="FFFFFF"/>
          <w:lang/>
        </w:rPr>
        <w:t>三、地质灾害易发区和重点防治区</w:t>
      </w:r>
      <w:r>
        <w:rPr>
          <w:rStyle w:val="30"/>
          <w:rFonts w:hint="eastAsia" w:ascii="仿宋_GB2312"/>
          <w:sz w:val="32"/>
          <w:szCs w:val="32"/>
          <w:lang/>
        </w:rPr>
        <w:fldChar w:fldCharType="end"/>
      </w:r>
    </w:p>
    <w:p>
      <w:pPr>
        <w:pStyle w:val="20"/>
        <w:tabs>
          <w:tab w:val="right" w:leader="dot" w:pos="8302"/>
        </w:tabs>
        <w:spacing w:line="520" w:lineRule="exact"/>
        <w:rPr>
          <w:rFonts w:hint="eastAsia" w:ascii="仿宋_GB2312" w:cs="Times New Roman"/>
          <w:smallCaps w:val="0"/>
          <w:sz w:val="32"/>
          <w:szCs w:val="32"/>
          <w:lang/>
        </w:rPr>
      </w:pPr>
      <w:r>
        <w:rPr>
          <w:rStyle w:val="30"/>
          <w:rFonts w:hint="eastAsia" w:ascii="仿宋_GB2312"/>
          <w:sz w:val="32"/>
          <w:szCs w:val="32"/>
          <w:lang/>
        </w:rPr>
        <w:fldChar w:fldCharType="begin"/>
      </w:r>
      <w:r>
        <w:rPr>
          <w:rStyle w:val="30"/>
          <w:rFonts w:hint="eastAsia" w:ascii="仿宋_GB2312"/>
          <w:sz w:val="32"/>
          <w:szCs w:val="32"/>
          <w:lang/>
        </w:rPr>
        <w:instrText xml:space="preserve"> </w:instrText>
      </w:r>
      <w:r>
        <w:rPr>
          <w:rFonts w:hint="eastAsia" w:ascii="仿宋_GB2312"/>
          <w:sz w:val="32"/>
          <w:szCs w:val="32"/>
          <w:lang/>
        </w:rPr>
        <w:instrText xml:space="preserve">HYPERLINK \l "_Toc98755746"</w:instrText>
      </w:r>
      <w:r>
        <w:rPr>
          <w:rStyle w:val="30"/>
          <w:rFonts w:hint="eastAsia" w:ascii="仿宋_GB2312"/>
          <w:sz w:val="32"/>
          <w:szCs w:val="32"/>
          <w:lang/>
        </w:rPr>
        <w:instrText xml:space="preserve"> </w:instrText>
      </w:r>
      <w:r>
        <w:rPr>
          <w:rStyle w:val="30"/>
          <w:rFonts w:hint="eastAsia" w:ascii="仿宋_GB2312"/>
          <w:sz w:val="32"/>
          <w:szCs w:val="32"/>
          <w:lang/>
        </w:rPr>
        <w:fldChar w:fldCharType="separate"/>
      </w:r>
      <w:r>
        <w:rPr>
          <w:rStyle w:val="30"/>
          <w:rFonts w:hint="eastAsia" w:ascii="仿宋_GB2312" w:cs="Segoe UI"/>
          <w:sz w:val="32"/>
          <w:szCs w:val="32"/>
          <w:shd w:val="clear" w:color="auto" w:fill="FFFFFF"/>
          <w:lang/>
        </w:rPr>
        <w:t>（一）</w:t>
      </w:r>
      <w:r>
        <w:rPr>
          <w:rStyle w:val="30"/>
          <w:rFonts w:hint="eastAsia" w:ascii="仿宋_GB2312"/>
          <w:sz w:val="32"/>
          <w:szCs w:val="32"/>
          <w:shd w:val="clear" w:color="auto" w:fill="FFFFFF"/>
          <w:lang/>
        </w:rPr>
        <w:t>地质灾害易发区</w:t>
      </w:r>
      <w:r>
        <w:rPr>
          <w:rStyle w:val="30"/>
          <w:rFonts w:hint="eastAsia" w:ascii="仿宋_GB2312"/>
          <w:sz w:val="32"/>
          <w:szCs w:val="32"/>
          <w:lang/>
        </w:rPr>
        <w:fldChar w:fldCharType="end"/>
      </w:r>
    </w:p>
    <w:p>
      <w:pPr>
        <w:pStyle w:val="20"/>
        <w:tabs>
          <w:tab w:val="right" w:leader="dot" w:pos="8302"/>
        </w:tabs>
        <w:spacing w:line="520" w:lineRule="exact"/>
        <w:rPr>
          <w:rFonts w:hint="eastAsia" w:ascii="仿宋_GB2312" w:cs="Times New Roman"/>
          <w:smallCaps w:val="0"/>
          <w:sz w:val="32"/>
          <w:szCs w:val="32"/>
          <w:lang/>
        </w:rPr>
      </w:pPr>
      <w:r>
        <w:rPr>
          <w:rStyle w:val="30"/>
          <w:rFonts w:hint="eastAsia" w:ascii="仿宋_GB2312"/>
          <w:sz w:val="32"/>
          <w:szCs w:val="32"/>
          <w:lang/>
        </w:rPr>
        <w:fldChar w:fldCharType="begin"/>
      </w:r>
      <w:r>
        <w:rPr>
          <w:rStyle w:val="30"/>
          <w:rFonts w:hint="eastAsia" w:ascii="仿宋_GB2312"/>
          <w:sz w:val="32"/>
          <w:szCs w:val="32"/>
          <w:lang/>
        </w:rPr>
        <w:instrText xml:space="preserve"> </w:instrText>
      </w:r>
      <w:r>
        <w:rPr>
          <w:rFonts w:hint="eastAsia" w:ascii="仿宋_GB2312"/>
          <w:sz w:val="32"/>
          <w:szCs w:val="32"/>
          <w:lang/>
        </w:rPr>
        <w:instrText xml:space="preserve">HYPERLINK \l "_Toc98755747"</w:instrText>
      </w:r>
      <w:r>
        <w:rPr>
          <w:rStyle w:val="30"/>
          <w:rFonts w:hint="eastAsia" w:ascii="仿宋_GB2312"/>
          <w:sz w:val="32"/>
          <w:szCs w:val="32"/>
          <w:lang/>
        </w:rPr>
        <w:instrText xml:space="preserve"> </w:instrText>
      </w:r>
      <w:r>
        <w:rPr>
          <w:rStyle w:val="30"/>
          <w:rFonts w:hint="eastAsia" w:ascii="仿宋_GB2312"/>
          <w:sz w:val="32"/>
          <w:szCs w:val="32"/>
          <w:lang/>
        </w:rPr>
        <w:fldChar w:fldCharType="separate"/>
      </w:r>
      <w:r>
        <w:rPr>
          <w:rStyle w:val="30"/>
          <w:rFonts w:hint="eastAsia" w:ascii="仿宋_GB2312" w:cs="Segoe UI"/>
          <w:sz w:val="32"/>
          <w:szCs w:val="32"/>
          <w:shd w:val="clear" w:color="auto" w:fill="FFFFFF"/>
          <w:lang/>
        </w:rPr>
        <w:t>（二）</w:t>
      </w:r>
      <w:r>
        <w:rPr>
          <w:rStyle w:val="30"/>
          <w:rFonts w:hint="eastAsia" w:ascii="仿宋_GB2312"/>
          <w:sz w:val="32"/>
          <w:szCs w:val="32"/>
          <w:shd w:val="clear" w:color="auto" w:fill="FFFFFF"/>
          <w:lang/>
        </w:rPr>
        <w:t>地质灾害重点防</w:t>
      </w:r>
      <w:bookmarkStart w:id="1" w:name="_Hlt109117501"/>
      <w:r>
        <w:rPr>
          <w:rStyle w:val="30"/>
          <w:rFonts w:hint="eastAsia" w:ascii="仿宋_GB2312"/>
          <w:sz w:val="32"/>
          <w:szCs w:val="32"/>
          <w:shd w:val="clear" w:color="auto" w:fill="FFFFFF"/>
          <w:lang/>
        </w:rPr>
        <w:t>治</w:t>
      </w:r>
      <w:bookmarkEnd w:id="1"/>
      <w:r>
        <w:rPr>
          <w:rStyle w:val="30"/>
          <w:rFonts w:hint="eastAsia" w:ascii="仿宋_GB2312"/>
          <w:sz w:val="32"/>
          <w:szCs w:val="32"/>
          <w:shd w:val="clear" w:color="auto" w:fill="FFFFFF"/>
          <w:lang/>
        </w:rPr>
        <w:t>区</w:t>
      </w:r>
      <w:r>
        <w:rPr>
          <w:rStyle w:val="30"/>
          <w:rFonts w:hint="eastAsia" w:ascii="仿宋_GB2312"/>
          <w:sz w:val="32"/>
          <w:szCs w:val="32"/>
          <w:lang/>
        </w:rPr>
        <w:fldChar w:fldCharType="end"/>
      </w:r>
    </w:p>
    <w:p>
      <w:pPr>
        <w:pStyle w:val="17"/>
        <w:tabs>
          <w:tab w:val="right" w:leader="dot" w:pos="8302"/>
        </w:tabs>
        <w:spacing w:line="520" w:lineRule="exact"/>
        <w:rPr>
          <w:rFonts w:hint="eastAsia" w:ascii="仿宋_GB2312" w:cs="Times New Roman"/>
          <w:b w:val="0"/>
          <w:bCs w:val="0"/>
          <w:caps w:val="0"/>
          <w:sz w:val="32"/>
          <w:szCs w:val="32"/>
          <w:lang/>
        </w:rPr>
      </w:pPr>
      <w:r>
        <w:rPr>
          <w:rStyle w:val="30"/>
          <w:rFonts w:hint="eastAsia" w:ascii="仿宋_GB2312"/>
          <w:sz w:val="32"/>
          <w:szCs w:val="32"/>
          <w:lang/>
        </w:rPr>
        <w:fldChar w:fldCharType="begin"/>
      </w:r>
      <w:r>
        <w:rPr>
          <w:rStyle w:val="30"/>
          <w:rFonts w:hint="eastAsia" w:ascii="仿宋_GB2312"/>
          <w:sz w:val="32"/>
          <w:szCs w:val="32"/>
          <w:lang/>
        </w:rPr>
        <w:instrText xml:space="preserve"> </w:instrText>
      </w:r>
      <w:r>
        <w:rPr>
          <w:rFonts w:hint="eastAsia" w:ascii="仿宋_GB2312"/>
          <w:sz w:val="32"/>
          <w:szCs w:val="32"/>
          <w:lang/>
        </w:rPr>
        <w:instrText xml:space="preserve">HYPERLINK \l "_Toc98755748"</w:instrText>
      </w:r>
      <w:r>
        <w:rPr>
          <w:rStyle w:val="30"/>
          <w:rFonts w:hint="eastAsia" w:ascii="仿宋_GB2312"/>
          <w:sz w:val="32"/>
          <w:szCs w:val="32"/>
          <w:lang/>
        </w:rPr>
        <w:instrText xml:space="preserve"> </w:instrText>
      </w:r>
      <w:r>
        <w:rPr>
          <w:rStyle w:val="30"/>
          <w:rFonts w:hint="eastAsia" w:ascii="仿宋_GB2312"/>
          <w:sz w:val="32"/>
          <w:szCs w:val="32"/>
          <w:lang/>
        </w:rPr>
        <w:fldChar w:fldCharType="separate"/>
      </w:r>
      <w:r>
        <w:rPr>
          <w:rStyle w:val="30"/>
          <w:rFonts w:hint="eastAsia" w:ascii="仿宋_GB2312"/>
          <w:sz w:val="32"/>
          <w:szCs w:val="32"/>
          <w:shd w:val="clear" w:color="auto" w:fill="FFFFFF"/>
          <w:lang/>
        </w:rPr>
        <w:t>四、地质灾害防治任务</w:t>
      </w:r>
      <w:r>
        <w:rPr>
          <w:rStyle w:val="30"/>
          <w:rFonts w:hint="eastAsia" w:ascii="仿宋_GB2312"/>
          <w:sz w:val="32"/>
          <w:szCs w:val="32"/>
          <w:lang/>
        </w:rPr>
        <w:fldChar w:fldCharType="end"/>
      </w:r>
    </w:p>
    <w:p>
      <w:pPr>
        <w:pStyle w:val="20"/>
        <w:tabs>
          <w:tab w:val="right" w:leader="dot" w:pos="8302"/>
        </w:tabs>
        <w:spacing w:line="520" w:lineRule="exact"/>
        <w:rPr>
          <w:rFonts w:hint="eastAsia" w:ascii="仿宋_GB2312" w:cs="Times New Roman"/>
          <w:smallCaps w:val="0"/>
          <w:sz w:val="32"/>
          <w:szCs w:val="32"/>
          <w:lang/>
        </w:rPr>
      </w:pPr>
      <w:r>
        <w:rPr>
          <w:rStyle w:val="30"/>
          <w:rFonts w:hint="eastAsia" w:ascii="仿宋_GB2312"/>
          <w:sz w:val="32"/>
          <w:szCs w:val="32"/>
          <w:lang/>
        </w:rPr>
        <w:fldChar w:fldCharType="begin"/>
      </w:r>
      <w:r>
        <w:rPr>
          <w:rStyle w:val="30"/>
          <w:rFonts w:hint="eastAsia" w:ascii="仿宋_GB2312"/>
          <w:sz w:val="32"/>
          <w:szCs w:val="32"/>
          <w:lang/>
        </w:rPr>
        <w:instrText xml:space="preserve"> </w:instrText>
      </w:r>
      <w:r>
        <w:rPr>
          <w:rFonts w:hint="eastAsia" w:ascii="仿宋_GB2312"/>
          <w:sz w:val="32"/>
          <w:szCs w:val="32"/>
          <w:lang/>
        </w:rPr>
        <w:instrText xml:space="preserve">HYPERLINK \l "_Toc98755749"</w:instrText>
      </w:r>
      <w:r>
        <w:rPr>
          <w:rStyle w:val="30"/>
          <w:rFonts w:hint="eastAsia" w:ascii="仿宋_GB2312"/>
          <w:sz w:val="32"/>
          <w:szCs w:val="32"/>
          <w:lang/>
        </w:rPr>
        <w:instrText xml:space="preserve"> </w:instrText>
      </w:r>
      <w:r>
        <w:rPr>
          <w:rStyle w:val="30"/>
          <w:rFonts w:hint="eastAsia" w:ascii="仿宋_GB2312"/>
          <w:sz w:val="32"/>
          <w:szCs w:val="32"/>
          <w:lang/>
        </w:rPr>
        <w:fldChar w:fldCharType="separate"/>
      </w:r>
      <w:r>
        <w:rPr>
          <w:rStyle w:val="30"/>
          <w:rFonts w:hint="eastAsia" w:ascii="仿宋_GB2312" w:cs="Segoe UI"/>
          <w:sz w:val="32"/>
          <w:szCs w:val="32"/>
          <w:shd w:val="clear" w:color="auto" w:fill="FFFFFF"/>
          <w:lang/>
        </w:rPr>
        <w:t>（一）</w:t>
      </w:r>
      <w:r>
        <w:rPr>
          <w:rStyle w:val="30"/>
          <w:rFonts w:hint="eastAsia" w:ascii="仿宋_GB2312"/>
          <w:sz w:val="32"/>
          <w:szCs w:val="32"/>
          <w:shd w:val="clear" w:color="auto" w:fill="FFFFFF"/>
          <w:lang/>
        </w:rPr>
        <w:t>加强调查评价，查清隐患险情</w:t>
      </w:r>
      <w:r>
        <w:rPr>
          <w:rStyle w:val="30"/>
          <w:rFonts w:hint="eastAsia" w:ascii="仿宋_GB2312"/>
          <w:sz w:val="32"/>
          <w:szCs w:val="32"/>
          <w:lang/>
        </w:rPr>
        <w:fldChar w:fldCharType="end"/>
      </w:r>
    </w:p>
    <w:p>
      <w:pPr>
        <w:pStyle w:val="20"/>
        <w:tabs>
          <w:tab w:val="right" w:leader="dot" w:pos="8302"/>
        </w:tabs>
        <w:spacing w:line="520" w:lineRule="exact"/>
        <w:rPr>
          <w:rFonts w:hint="eastAsia" w:ascii="仿宋_GB2312" w:cs="Times New Roman"/>
          <w:smallCaps w:val="0"/>
          <w:sz w:val="32"/>
          <w:szCs w:val="32"/>
          <w:lang/>
        </w:rPr>
      </w:pPr>
      <w:r>
        <w:rPr>
          <w:rStyle w:val="30"/>
          <w:rFonts w:hint="eastAsia" w:ascii="仿宋_GB2312"/>
          <w:sz w:val="32"/>
          <w:szCs w:val="32"/>
          <w:lang/>
        </w:rPr>
        <w:fldChar w:fldCharType="begin"/>
      </w:r>
      <w:r>
        <w:rPr>
          <w:rStyle w:val="30"/>
          <w:rFonts w:hint="eastAsia" w:ascii="仿宋_GB2312"/>
          <w:sz w:val="32"/>
          <w:szCs w:val="32"/>
          <w:lang/>
        </w:rPr>
        <w:instrText xml:space="preserve"> </w:instrText>
      </w:r>
      <w:r>
        <w:rPr>
          <w:rFonts w:hint="eastAsia" w:ascii="仿宋_GB2312"/>
          <w:sz w:val="32"/>
          <w:szCs w:val="32"/>
          <w:lang/>
        </w:rPr>
        <w:instrText xml:space="preserve">HYPERLINK \l "_Toc98755750"</w:instrText>
      </w:r>
      <w:r>
        <w:rPr>
          <w:rStyle w:val="30"/>
          <w:rFonts w:hint="eastAsia" w:ascii="仿宋_GB2312"/>
          <w:sz w:val="32"/>
          <w:szCs w:val="32"/>
          <w:lang/>
        </w:rPr>
        <w:instrText xml:space="preserve"> </w:instrText>
      </w:r>
      <w:r>
        <w:rPr>
          <w:rStyle w:val="30"/>
          <w:rFonts w:hint="eastAsia" w:ascii="仿宋_GB2312"/>
          <w:sz w:val="32"/>
          <w:szCs w:val="32"/>
          <w:lang/>
        </w:rPr>
        <w:fldChar w:fldCharType="separate"/>
      </w:r>
      <w:r>
        <w:rPr>
          <w:rStyle w:val="30"/>
          <w:rFonts w:hint="eastAsia" w:ascii="仿宋_GB2312" w:cs="Segoe UI"/>
          <w:sz w:val="32"/>
          <w:szCs w:val="32"/>
          <w:shd w:val="clear" w:color="auto" w:fill="FFFFFF"/>
          <w:lang/>
        </w:rPr>
        <w:t>（二）</w:t>
      </w:r>
      <w:r>
        <w:rPr>
          <w:rStyle w:val="30"/>
          <w:rFonts w:hint="eastAsia" w:ascii="仿宋_GB2312"/>
          <w:w w:val="90"/>
          <w:sz w:val="32"/>
          <w:szCs w:val="32"/>
          <w:shd w:val="clear" w:color="auto" w:fill="FFFFFF"/>
          <w:lang/>
        </w:rPr>
        <w:t>健全群专结合监测预警体系，提高监测预警能力</w:t>
      </w:r>
      <w:r>
        <w:rPr>
          <w:rStyle w:val="30"/>
          <w:rFonts w:hint="eastAsia" w:ascii="仿宋_GB2312"/>
          <w:sz w:val="32"/>
          <w:szCs w:val="32"/>
          <w:lang/>
        </w:rPr>
        <w:fldChar w:fldCharType="end"/>
      </w:r>
    </w:p>
    <w:p>
      <w:pPr>
        <w:pStyle w:val="20"/>
        <w:tabs>
          <w:tab w:val="right" w:leader="dot" w:pos="8302"/>
        </w:tabs>
        <w:spacing w:line="520" w:lineRule="exact"/>
        <w:rPr>
          <w:rFonts w:hint="eastAsia" w:ascii="仿宋_GB2312" w:cs="Times New Roman"/>
          <w:smallCaps w:val="0"/>
          <w:sz w:val="32"/>
          <w:szCs w:val="32"/>
          <w:lang/>
        </w:rPr>
      </w:pPr>
      <w:r>
        <w:rPr>
          <w:rStyle w:val="30"/>
          <w:rFonts w:hint="eastAsia" w:ascii="仿宋_GB2312"/>
          <w:sz w:val="32"/>
          <w:szCs w:val="32"/>
          <w:lang/>
        </w:rPr>
        <w:fldChar w:fldCharType="begin"/>
      </w:r>
      <w:r>
        <w:rPr>
          <w:rStyle w:val="30"/>
          <w:rFonts w:hint="eastAsia" w:ascii="仿宋_GB2312"/>
          <w:sz w:val="32"/>
          <w:szCs w:val="32"/>
          <w:lang/>
        </w:rPr>
        <w:instrText xml:space="preserve"> </w:instrText>
      </w:r>
      <w:r>
        <w:rPr>
          <w:rFonts w:hint="eastAsia" w:ascii="仿宋_GB2312"/>
          <w:sz w:val="32"/>
          <w:szCs w:val="32"/>
          <w:lang/>
        </w:rPr>
        <w:instrText xml:space="preserve">HYPERLINK \l "_Toc98755751"</w:instrText>
      </w:r>
      <w:r>
        <w:rPr>
          <w:rStyle w:val="30"/>
          <w:rFonts w:hint="eastAsia" w:ascii="仿宋_GB2312"/>
          <w:sz w:val="32"/>
          <w:szCs w:val="32"/>
          <w:lang/>
        </w:rPr>
        <w:instrText xml:space="preserve"> </w:instrText>
      </w:r>
      <w:r>
        <w:rPr>
          <w:rStyle w:val="30"/>
          <w:rFonts w:hint="eastAsia" w:ascii="仿宋_GB2312"/>
          <w:sz w:val="32"/>
          <w:szCs w:val="32"/>
          <w:lang/>
        </w:rPr>
        <w:fldChar w:fldCharType="separate"/>
      </w:r>
      <w:r>
        <w:rPr>
          <w:rStyle w:val="30"/>
          <w:rFonts w:hint="eastAsia" w:ascii="仿宋_GB2312" w:cs="Segoe UI"/>
          <w:sz w:val="32"/>
          <w:szCs w:val="32"/>
          <w:shd w:val="clear" w:color="auto" w:fill="FFFFFF"/>
          <w:lang/>
        </w:rPr>
        <w:t>（三）</w:t>
      </w:r>
      <w:r>
        <w:rPr>
          <w:rStyle w:val="30"/>
          <w:rFonts w:hint="eastAsia" w:ascii="仿宋_GB2312"/>
          <w:sz w:val="32"/>
          <w:szCs w:val="32"/>
          <w:shd w:val="clear" w:color="auto" w:fill="FFFFFF"/>
          <w:lang/>
        </w:rPr>
        <w:t>持续推进综合治理，提升防御工程标准</w:t>
      </w:r>
      <w:r>
        <w:rPr>
          <w:rStyle w:val="30"/>
          <w:rFonts w:hint="eastAsia" w:ascii="仿宋_GB2312"/>
          <w:sz w:val="32"/>
          <w:szCs w:val="32"/>
          <w:lang/>
        </w:rPr>
        <w:fldChar w:fldCharType="end"/>
      </w:r>
    </w:p>
    <w:p>
      <w:pPr>
        <w:pStyle w:val="20"/>
        <w:tabs>
          <w:tab w:val="right" w:leader="dot" w:pos="8302"/>
        </w:tabs>
        <w:spacing w:line="520" w:lineRule="exact"/>
        <w:ind w:left="48" w:leftChars="15" w:firstLine="160" w:firstLineChars="50"/>
        <w:rPr>
          <w:rFonts w:hint="eastAsia" w:ascii="仿宋_GB2312" w:cs="Times New Roman"/>
          <w:smallCaps w:val="0"/>
          <w:sz w:val="32"/>
          <w:szCs w:val="32"/>
          <w:lang/>
        </w:rPr>
      </w:pPr>
      <w:r>
        <w:rPr>
          <w:rStyle w:val="30"/>
          <w:rFonts w:hint="eastAsia" w:ascii="仿宋_GB2312"/>
          <w:sz w:val="32"/>
          <w:szCs w:val="32"/>
          <w:lang/>
        </w:rPr>
        <w:fldChar w:fldCharType="begin"/>
      </w:r>
      <w:r>
        <w:rPr>
          <w:rStyle w:val="30"/>
          <w:rFonts w:hint="eastAsia" w:ascii="仿宋_GB2312"/>
          <w:sz w:val="32"/>
          <w:szCs w:val="32"/>
          <w:lang/>
        </w:rPr>
        <w:instrText xml:space="preserve"> </w:instrText>
      </w:r>
      <w:r>
        <w:rPr>
          <w:rFonts w:hint="eastAsia" w:ascii="仿宋_GB2312"/>
          <w:sz w:val="32"/>
          <w:szCs w:val="32"/>
          <w:lang/>
        </w:rPr>
        <w:instrText xml:space="preserve">HYPERLINK \l "_Toc98755752"</w:instrText>
      </w:r>
      <w:r>
        <w:rPr>
          <w:rStyle w:val="30"/>
          <w:rFonts w:hint="eastAsia" w:ascii="仿宋_GB2312"/>
          <w:sz w:val="32"/>
          <w:szCs w:val="32"/>
          <w:lang/>
        </w:rPr>
        <w:instrText xml:space="preserve"> </w:instrText>
      </w:r>
      <w:r>
        <w:rPr>
          <w:rStyle w:val="30"/>
          <w:rFonts w:hint="eastAsia" w:ascii="仿宋_GB2312"/>
          <w:sz w:val="32"/>
          <w:szCs w:val="32"/>
          <w:lang/>
        </w:rPr>
        <w:fldChar w:fldCharType="separate"/>
      </w:r>
      <w:r>
        <w:rPr>
          <w:rStyle w:val="30"/>
          <w:rFonts w:hint="eastAsia" w:ascii="仿宋_GB2312" w:cs="Segoe UI"/>
          <w:sz w:val="32"/>
          <w:szCs w:val="32"/>
          <w:shd w:val="clear" w:color="auto" w:fill="FFFFFF"/>
          <w:lang/>
        </w:rPr>
        <w:t>（四）</w:t>
      </w:r>
      <w:r>
        <w:rPr>
          <w:rStyle w:val="30"/>
          <w:rFonts w:hint="eastAsia" w:ascii="仿宋_GB2312"/>
          <w:w w:val="80"/>
          <w:sz w:val="32"/>
          <w:szCs w:val="32"/>
          <w:shd w:val="clear" w:color="auto" w:fill="FFFFFF"/>
          <w:lang/>
        </w:rPr>
        <w:t>创新“隐患点+风险区”双控管理方法，提升风险</w:t>
      </w:r>
      <w:bookmarkStart w:id="2" w:name="_Hlt109119891"/>
      <w:bookmarkEnd w:id="2"/>
      <w:bookmarkStart w:id="3" w:name="_Hlt109119892"/>
      <w:bookmarkEnd w:id="3"/>
      <w:r>
        <w:rPr>
          <w:rStyle w:val="30"/>
          <w:rFonts w:hint="eastAsia" w:ascii="仿宋_GB2312"/>
          <w:w w:val="80"/>
          <w:sz w:val="32"/>
          <w:szCs w:val="32"/>
          <w:shd w:val="clear" w:color="auto" w:fill="FFFFFF"/>
          <w:lang/>
        </w:rPr>
        <w:t>防控能力</w:t>
      </w:r>
      <w:r>
        <w:rPr>
          <w:rStyle w:val="30"/>
          <w:rFonts w:hint="eastAsia" w:ascii="仿宋_GB2312"/>
          <w:sz w:val="32"/>
          <w:szCs w:val="32"/>
          <w:lang/>
        </w:rPr>
        <w:fldChar w:fldCharType="end"/>
      </w:r>
    </w:p>
    <w:p>
      <w:pPr>
        <w:pStyle w:val="20"/>
        <w:tabs>
          <w:tab w:val="right" w:leader="dot" w:pos="8302"/>
        </w:tabs>
        <w:spacing w:line="520" w:lineRule="exact"/>
        <w:rPr>
          <w:rFonts w:hint="eastAsia" w:ascii="仿宋_GB2312" w:cs="Times New Roman"/>
          <w:smallCaps w:val="0"/>
          <w:sz w:val="32"/>
          <w:szCs w:val="32"/>
          <w:lang/>
        </w:rPr>
      </w:pPr>
      <w:r>
        <w:rPr>
          <w:rStyle w:val="30"/>
          <w:rFonts w:hint="eastAsia" w:ascii="仿宋_GB2312"/>
          <w:sz w:val="32"/>
          <w:szCs w:val="32"/>
          <w:lang/>
        </w:rPr>
        <w:fldChar w:fldCharType="begin"/>
      </w:r>
      <w:r>
        <w:rPr>
          <w:rStyle w:val="30"/>
          <w:rFonts w:hint="eastAsia" w:ascii="仿宋_GB2312"/>
          <w:sz w:val="32"/>
          <w:szCs w:val="32"/>
          <w:lang/>
        </w:rPr>
        <w:instrText xml:space="preserve"> </w:instrText>
      </w:r>
      <w:r>
        <w:rPr>
          <w:rFonts w:hint="eastAsia" w:ascii="仿宋_GB2312"/>
          <w:sz w:val="32"/>
          <w:szCs w:val="32"/>
          <w:lang/>
        </w:rPr>
        <w:instrText xml:space="preserve">HYPERLINK \l "_Toc98755753"</w:instrText>
      </w:r>
      <w:r>
        <w:rPr>
          <w:rStyle w:val="30"/>
          <w:rFonts w:hint="eastAsia" w:ascii="仿宋_GB2312"/>
          <w:sz w:val="32"/>
          <w:szCs w:val="32"/>
          <w:lang/>
        </w:rPr>
        <w:instrText xml:space="preserve"> </w:instrText>
      </w:r>
      <w:r>
        <w:rPr>
          <w:rStyle w:val="30"/>
          <w:rFonts w:hint="eastAsia" w:ascii="仿宋_GB2312"/>
          <w:sz w:val="32"/>
          <w:szCs w:val="32"/>
          <w:lang/>
        </w:rPr>
        <w:fldChar w:fldCharType="separate"/>
      </w:r>
      <w:r>
        <w:rPr>
          <w:rStyle w:val="30"/>
          <w:rFonts w:hint="eastAsia" w:ascii="仿宋_GB2312" w:cs="Segoe UI"/>
          <w:sz w:val="32"/>
          <w:szCs w:val="32"/>
          <w:shd w:val="clear" w:color="auto" w:fill="FFFFFF"/>
          <w:lang/>
        </w:rPr>
        <w:t>（五）</w:t>
      </w:r>
      <w:r>
        <w:rPr>
          <w:rStyle w:val="30"/>
          <w:rFonts w:hint="eastAsia" w:ascii="仿宋_GB2312"/>
          <w:sz w:val="32"/>
          <w:szCs w:val="32"/>
          <w:shd w:val="clear" w:color="auto" w:fill="FFFFFF"/>
          <w:lang/>
        </w:rPr>
        <w:t>加强信息化建设，提升防灾服务能力</w:t>
      </w:r>
      <w:r>
        <w:rPr>
          <w:rStyle w:val="30"/>
          <w:rFonts w:hint="eastAsia" w:ascii="仿宋_GB2312"/>
          <w:sz w:val="32"/>
          <w:szCs w:val="32"/>
          <w:lang/>
        </w:rPr>
        <w:fldChar w:fldCharType="end"/>
      </w:r>
    </w:p>
    <w:p>
      <w:pPr>
        <w:pStyle w:val="20"/>
        <w:tabs>
          <w:tab w:val="right" w:leader="dot" w:pos="8302"/>
        </w:tabs>
        <w:spacing w:line="520" w:lineRule="exact"/>
        <w:rPr>
          <w:rFonts w:hint="eastAsia" w:ascii="仿宋_GB2312" w:cs="Times New Roman"/>
          <w:smallCaps w:val="0"/>
          <w:sz w:val="32"/>
          <w:szCs w:val="32"/>
          <w:lang/>
        </w:rPr>
      </w:pPr>
      <w:r>
        <w:rPr>
          <w:rStyle w:val="30"/>
          <w:rFonts w:hint="eastAsia" w:ascii="仿宋_GB2312"/>
          <w:sz w:val="32"/>
          <w:szCs w:val="32"/>
          <w:lang/>
        </w:rPr>
        <w:fldChar w:fldCharType="begin"/>
      </w:r>
      <w:r>
        <w:rPr>
          <w:rStyle w:val="30"/>
          <w:rFonts w:hint="eastAsia" w:ascii="仿宋_GB2312"/>
          <w:sz w:val="32"/>
          <w:szCs w:val="32"/>
          <w:lang/>
        </w:rPr>
        <w:instrText xml:space="preserve"> </w:instrText>
      </w:r>
      <w:r>
        <w:rPr>
          <w:rFonts w:hint="eastAsia" w:ascii="仿宋_GB2312"/>
          <w:sz w:val="32"/>
          <w:szCs w:val="32"/>
          <w:lang/>
        </w:rPr>
        <w:instrText xml:space="preserve">HYPERLINK \l "_Toc98755754"</w:instrText>
      </w:r>
      <w:r>
        <w:rPr>
          <w:rStyle w:val="30"/>
          <w:rFonts w:hint="eastAsia" w:ascii="仿宋_GB2312"/>
          <w:sz w:val="32"/>
          <w:szCs w:val="32"/>
          <w:lang/>
        </w:rPr>
        <w:instrText xml:space="preserve"> </w:instrText>
      </w:r>
      <w:r>
        <w:rPr>
          <w:rStyle w:val="30"/>
          <w:rFonts w:hint="eastAsia" w:ascii="仿宋_GB2312"/>
          <w:sz w:val="32"/>
          <w:szCs w:val="32"/>
          <w:lang/>
        </w:rPr>
        <w:fldChar w:fldCharType="separate"/>
      </w:r>
      <w:r>
        <w:rPr>
          <w:rStyle w:val="30"/>
          <w:rFonts w:hint="eastAsia" w:ascii="仿宋_GB2312" w:cs="Segoe UI"/>
          <w:sz w:val="32"/>
          <w:szCs w:val="32"/>
          <w:shd w:val="clear" w:color="auto" w:fill="FFFFFF"/>
          <w:lang/>
        </w:rPr>
        <w:t>（六）</w:t>
      </w:r>
      <w:r>
        <w:rPr>
          <w:rStyle w:val="30"/>
          <w:rFonts w:hint="eastAsia" w:ascii="仿宋_GB2312"/>
          <w:w w:val="90"/>
          <w:sz w:val="32"/>
          <w:szCs w:val="32"/>
          <w:shd w:val="clear" w:color="auto" w:fill="FFFFFF"/>
          <w:lang/>
        </w:rPr>
        <w:t>提高地质灾害防治能力建设，推动全社会防灾水平</w:t>
      </w:r>
      <w:r>
        <w:rPr>
          <w:rStyle w:val="30"/>
          <w:rFonts w:hint="eastAsia" w:ascii="仿宋_GB2312"/>
          <w:sz w:val="32"/>
          <w:szCs w:val="32"/>
          <w:lang/>
        </w:rPr>
        <w:fldChar w:fldCharType="end"/>
      </w:r>
    </w:p>
    <w:p>
      <w:pPr>
        <w:pStyle w:val="17"/>
        <w:tabs>
          <w:tab w:val="right" w:leader="dot" w:pos="8302"/>
        </w:tabs>
        <w:spacing w:line="520" w:lineRule="exact"/>
        <w:rPr>
          <w:rFonts w:hint="eastAsia" w:ascii="仿宋_GB2312" w:cs="Times New Roman"/>
          <w:b w:val="0"/>
          <w:bCs w:val="0"/>
          <w:caps w:val="0"/>
          <w:sz w:val="32"/>
          <w:szCs w:val="32"/>
          <w:lang/>
        </w:rPr>
      </w:pPr>
      <w:r>
        <w:rPr>
          <w:rStyle w:val="30"/>
          <w:rFonts w:hint="eastAsia" w:ascii="仿宋_GB2312"/>
          <w:sz w:val="32"/>
          <w:szCs w:val="32"/>
          <w:lang/>
        </w:rPr>
        <w:fldChar w:fldCharType="begin"/>
      </w:r>
      <w:r>
        <w:rPr>
          <w:rStyle w:val="30"/>
          <w:rFonts w:hint="eastAsia" w:ascii="仿宋_GB2312"/>
          <w:sz w:val="32"/>
          <w:szCs w:val="32"/>
          <w:lang/>
        </w:rPr>
        <w:instrText xml:space="preserve"> </w:instrText>
      </w:r>
      <w:r>
        <w:rPr>
          <w:rFonts w:hint="eastAsia" w:ascii="仿宋_GB2312"/>
          <w:sz w:val="32"/>
          <w:szCs w:val="32"/>
          <w:lang/>
        </w:rPr>
        <w:instrText xml:space="preserve">HYPERLINK \l "_Toc98755755"</w:instrText>
      </w:r>
      <w:r>
        <w:rPr>
          <w:rStyle w:val="30"/>
          <w:rFonts w:hint="eastAsia" w:ascii="仿宋_GB2312"/>
          <w:sz w:val="32"/>
          <w:szCs w:val="32"/>
          <w:lang/>
        </w:rPr>
        <w:instrText xml:space="preserve"> </w:instrText>
      </w:r>
      <w:r>
        <w:rPr>
          <w:rStyle w:val="30"/>
          <w:rFonts w:hint="eastAsia" w:ascii="仿宋_GB2312"/>
          <w:sz w:val="32"/>
          <w:szCs w:val="32"/>
          <w:lang/>
        </w:rPr>
        <w:fldChar w:fldCharType="separate"/>
      </w:r>
      <w:r>
        <w:rPr>
          <w:rStyle w:val="30"/>
          <w:rFonts w:hint="eastAsia" w:ascii="仿宋_GB2312"/>
          <w:sz w:val="32"/>
          <w:szCs w:val="32"/>
          <w:shd w:val="clear" w:color="auto" w:fill="FFFFFF"/>
          <w:lang/>
        </w:rPr>
        <w:t>五、保障措施</w:t>
      </w:r>
      <w:r>
        <w:rPr>
          <w:rStyle w:val="30"/>
          <w:rFonts w:hint="eastAsia" w:ascii="仿宋_GB2312"/>
          <w:sz w:val="32"/>
          <w:szCs w:val="32"/>
          <w:lang/>
        </w:rPr>
        <w:fldChar w:fldCharType="end"/>
      </w:r>
    </w:p>
    <w:p>
      <w:pPr>
        <w:pStyle w:val="20"/>
        <w:tabs>
          <w:tab w:val="right" w:leader="dot" w:pos="8302"/>
        </w:tabs>
        <w:spacing w:line="520" w:lineRule="exact"/>
        <w:rPr>
          <w:rFonts w:hint="eastAsia" w:ascii="仿宋_GB2312" w:cs="Times New Roman"/>
          <w:smallCaps w:val="0"/>
          <w:sz w:val="32"/>
          <w:szCs w:val="32"/>
          <w:lang/>
        </w:rPr>
      </w:pPr>
      <w:r>
        <w:rPr>
          <w:rStyle w:val="30"/>
          <w:rFonts w:hint="eastAsia" w:ascii="仿宋_GB2312"/>
          <w:sz w:val="32"/>
          <w:szCs w:val="32"/>
          <w:lang/>
        </w:rPr>
        <w:fldChar w:fldCharType="begin"/>
      </w:r>
      <w:r>
        <w:rPr>
          <w:rStyle w:val="30"/>
          <w:rFonts w:hint="eastAsia" w:ascii="仿宋_GB2312"/>
          <w:sz w:val="32"/>
          <w:szCs w:val="32"/>
          <w:lang/>
        </w:rPr>
        <w:instrText xml:space="preserve"> </w:instrText>
      </w:r>
      <w:r>
        <w:rPr>
          <w:rFonts w:hint="eastAsia" w:ascii="仿宋_GB2312"/>
          <w:sz w:val="32"/>
          <w:szCs w:val="32"/>
          <w:lang/>
        </w:rPr>
        <w:instrText xml:space="preserve">HYPERLINK \l "_Toc98755756"</w:instrText>
      </w:r>
      <w:r>
        <w:rPr>
          <w:rStyle w:val="30"/>
          <w:rFonts w:hint="eastAsia" w:ascii="仿宋_GB2312"/>
          <w:sz w:val="32"/>
          <w:szCs w:val="32"/>
          <w:lang/>
        </w:rPr>
        <w:instrText xml:space="preserve"> </w:instrText>
      </w:r>
      <w:r>
        <w:rPr>
          <w:rStyle w:val="30"/>
          <w:rFonts w:hint="eastAsia" w:ascii="仿宋_GB2312"/>
          <w:sz w:val="32"/>
          <w:szCs w:val="32"/>
          <w:lang/>
        </w:rPr>
        <w:fldChar w:fldCharType="separate"/>
      </w:r>
      <w:r>
        <w:rPr>
          <w:rStyle w:val="30"/>
          <w:rFonts w:hint="eastAsia" w:ascii="仿宋_GB2312" w:cs="Segoe UI"/>
          <w:sz w:val="32"/>
          <w:szCs w:val="32"/>
          <w:shd w:val="clear" w:color="auto" w:fill="FFFFFF"/>
          <w:lang/>
        </w:rPr>
        <w:t>（一）</w:t>
      </w:r>
      <w:r>
        <w:rPr>
          <w:rStyle w:val="30"/>
          <w:rFonts w:hint="eastAsia" w:ascii="仿宋_GB2312"/>
          <w:sz w:val="32"/>
          <w:szCs w:val="32"/>
          <w:shd w:val="clear" w:color="auto" w:fill="FFFFFF"/>
          <w:lang/>
        </w:rPr>
        <w:t>加</w:t>
      </w:r>
      <w:bookmarkStart w:id="4" w:name="_Hlt109033388"/>
      <w:bookmarkStart w:id="5" w:name="_Hlt109033387"/>
      <w:r>
        <w:rPr>
          <w:rStyle w:val="30"/>
          <w:rFonts w:hint="eastAsia" w:ascii="仿宋_GB2312"/>
          <w:sz w:val="32"/>
          <w:szCs w:val="32"/>
          <w:shd w:val="clear" w:color="auto" w:fill="FFFFFF"/>
          <w:lang/>
        </w:rPr>
        <w:t>强</w:t>
      </w:r>
      <w:bookmarkEnd w:id="4"/>
      <w:bookmarkEnd w:id="5"/>
      <w:r>
        <w:rPr>
          <w:rStyle w:val="30"/>
          <w:rFonts w:hint="eastAsia" w:ascii="仿宋_GB2312"/>
          <w:sz w:val="32"/>
          <w:szCs w:val="32"/>
          <w:shd w:val="clear" w:color="auto" w:fill="FFFFFF"/>
          <w:lang/>
        </w:rPr>
        <w:t>组织领</w:t>
      </w:r>
      <w:bookmarkStart w:id="6" w:name="_Hlt109127942"/>
      <w:bookmarkStart w:id="7" w:name="_Hlt109127943"/>
      <w:r>
        <w:rPr>
          <w:rStyle w:val="30"/>
          <w:rFonts w:hint="eastAsia" w:ascii="仿宋_GB2312"/>
          <w:sz w:val="32"/>
          <w:szCs w:val="32"/>
          <w:shd w:val="clear" w:color="auto" w:fill="FFFFFF"/>
          <w:lang/>
        </w:rPr>
        <w:t>导</w:t>
      </w:r>
      <w:bookmarkEnd w:id="6"/>
      <w:bookmarkEnd w:id="7"/>
      <w:r>
        <w:rPr>
          <w:rStyle w:val="30"/>
          <w:rFonts w:hint="eastAsia" w:ascii="仿宋_GB2312"/>
          <w:sz w:val="32"/>
          <w:szCs w:val="32"/>
          <w:lang/>
        </w:rPr>
        <w:fldChar w:fldCharType="end"/>
      </w:r>
    </w:p>
    <w:p>
      <w:pPr>
        <w:pStyle w:val="20"/>
        <w:tabs>
          <w:tab w:val="right" w:leader="dot" w:pos="8302"/>
        </w:tabs>
        <w:spacing w:line="520" w:lineRule="exact"/>
        <w:rPr>
          <w:rFonts w:hint="eastAsia" w:ascii="仿宋_GB2312" w:cs="Times New Roman"/>
          <w:smallCaps w:val="0"/>
          <w:sz w:val="32"/>
          <w:szCs w:val="32"/>
          <w:lang/>
        </w:rPr>
      </w:pPr>
      <w:r>
        <w:rPr>
          <w:rStyle w:val="30"/>
          <w:rFonts w:hint="eastAsia" w:ascii="仿宋_GB2312"/>
          <w:sz w:val="32"/>
          <w:szCs w:val="32"/>
          <w:lang/>
        </w:rPr>
        <w:fldChar w:fldCharType="begin"/>
      </w:r>
      <w:r>
        <w:rPr>
          <w:rStyle w:val="30"/>
          <w:rFonts w:hint="eastAsia" w:ascii="仿宋_GB2312"/>
          <w:sz w:val="32"/>
          <w:szCs w:val="32"/>
          <w:lang/>
        </w:rPr>
        <w:instrText xml:space="preserve"> </w:instrText>
      </w:r>
      <w:r>
        <w:rPr>
          <w:rFonts w:hint="eastAsia" w:ascii="仿宋_GB2312"/>
          <w:sz w:val="32"/>
          <w:szCs w:val="32"/>
          <w:lang/>
        </w:rPr>
        <w:instrText xml:space="preserve">HYPERLINK \l "_Toc98755757"</w:instrText>
      </w:r>
      <w:r>
        <w:rPr>
          <w:rStyle w:val="30"/>
          <w:rFonts w:hint="eastAsia" w:ascii="仿宋_GB2312"/>
          <w:sz w:val="32"/>
          <w:szCs w:val="32"/>
          <w:lang/>
        </w:rPr>
        <w:instrText xml:space="preserve"> </w:instrText>
      </w:r>
      <w:r>
        <w:rPr>
          <w:rStyle w:val="30"/>
          <w:rFonts w:hint="eastAsia" w:ascii="仿宋_GB2312"/>
          <w:sz w:val="32"/>
          <w:szCs w:val="32"/>
          <w:lang/>
        </w:rPr>
        <w:fldChar w:fldCharType="separate"/>
      </w:r>
      <w:r>
        <w:rPr>
          <w:rStyle w:val="30"/>
          <w:rFonts w:hint="eastAsia" w:ascii="仿宋_GB2312" w:cs="Segoe UI"/>
          <w:sz w:val="32"/>
          <w:szCs w:val="32"/>
          <w:shd w:val="clear" w:color="auto" w:fill="FFFFFF"/>
          <w:lang/>
        </w:rPr>
        <w:t>（二）</w:t>
      </w:r>
      <w:r>
        <w:rPr>
          <w:rStyle w:val="30"/>
          <w:rFonts w:hint="eastAsia" w:ascii="仿宋_GB2312"/>
          <w:sz w:val="32"/>
          <w:szCs w:val="32"/>
          <w:shd w:val="clear" w:color="auto" w:fill="FFFFFF"/>
          <w:lang/>
        </w:rPr>
        <w:t>加强资金保障</w:t>
      </w:r>
      <w:r>
        <w:rPr>
          <w:rStyle w:val="30"/>
          <w:rFonts w:hint="eastAsia" w:ascii="仿宋_GB2312"/>
          <w:sz w:val="32"/>
          <w:szCs w:val="32"/>
          <w:lang/>
        </w:rPr>
        <w:fldChar w:fldCharType="end"/>
      </w:r>
    </w:p>
    <w:p>
      <w:pPr>
        <w:pStyle w:val="20"/>
        <w:tabs>
          <w:tab w:val="right" w:leader="dot" w:pos="8302"/>
        </w:tabs>
        <w:spacing w:line="520" w:lineRule="exact"/>
        <w:rPr>
          <w:rFonts w:hint="eastAsia" w:ascii="仿宋_GB2312" w:cs="Times New Roman"/>
          <w:smallCaps w:val="0"/>
          <w:sz w:val="32"/>
          <w:szCs w:val="32"/>
          <w:lang/>
        </w:rPr>
      </w:pPr>
      <w:r>
        <w:rPr>
          <w:rStyle w:val="30"/>
          <w:rFonts w:hint="eastAsia" w:ascii="仿宋_GB2312"/>
          <w:sz w:val="32"/>
          <w:szCs w:val="32"/>
          <w:lang/>
        </w:rPr>
        <w:fldChar w:fldCharType="begin"/>
      </w:r>
      <w:r>
        <w:rPr>
          <w:rStyle w:val="30"/>
          <w:rFonts w:hint="eastAsia" w:ascii="仿宋_GB2312"/>
          <w:sz w:val="32"/>
          <w:szCs w:val="32"/>
          <w:lang/>
        </w:rPr>
        <w:instrText xml:space="preserve"> </w:instrText>
      </w:r>
      <w:r>
        <w:rPr>
          <w:rFonts w:hint="eastAsia" w:ascii="仿宋_GB2312"/>
          <w:sz w:val="32"/>
          <w:szCs w:val="32"/>
          <w:lang/>
        </w:rPr>
        <w:instrText xml:space="preserve">HYPERLINK \l "_Toc98755758"</w:instrText>
      </w:r>
      <w:r>
        <w:rPr>
          <w:rStyle w:val="30"/>
          <w:rFonts w:hint="eastAsia" w:ascii="仿宋_GB2312"/>
          <w:sz w:val="32"/>
          <w:szCs w:val="32"/>
          <w:lang/>
        </w:rPr>
        <w:instrText xml:space="preserve"> </w:instrText>
      </w:r>
      <w:r>
        <w:rPr>
          <w:rStyle w:val="30"/>
          <w:rFonts w:hint="eastAsia" w:ascii="仿宋_GB2312"/>
          <w:sz w:val="32"/>
          <w:szCs w:val="32"/>
          <w:lang/>
        </w:rPr>
        <w:fldChar w:fldCharType="separate"/>
      </w:r>
      <w:r>
        <w:rPr>
          <w:rStyle w:val="30"/>
          <w:rFonts w:hint="eastAsia" w:ascii="仿宋_GB2312" w:cs="Segoe UI"/>
          <w:sz w:val="32"/>
          <w:szCs w:val="32"/>
          <w:shd w:val="clear" w:color="auto" w:fill="FFFFFF"/>
          <w:lang/>
        </w:rPr>
        <w:t>（三）</w:t>
      </w:r>
      <w:r>
        <w:rPr>
          <w:rStyle w:val="30"/>
          <w:rFonts w:hint="eastAsia" w:ascii="仿宋_GB2312"/>
          <w:sz w:val="32"/>
          <w:szCs w:val="32"/>
          <w:shd w:val="clear" w:color="auto" w:fill="FFFFFF"/>
          <w:lang/>
        </w:rPr>
        <w:t>加强科技支撑</w:t>
      </w:r>
      <w:r>
        <w:rPr>
          <w:rStyle w:val="30"/>
          <w:rFonts w:hint="eastAsia" w:ascii="仿宋_GB2312"/>
          <w:sz w:val="32"/>
          <w:szCs w:val="32"/>
          <w:lang/>
        </w:rPr>
        <w:fldChar w:fldCharType="end"/>
      </w:r>
    </w:p>
    <w:p>
      <w:pPr>
        <w:pStyle w:val="20"/>
        <w:tabs>
          <w:tab w:val="right" w:leader="dot" w:pos="8302"/>
        </w:tabs>
        <w:spacing w:line="520" w:lineRule="exact"/>
        <w:rPr>
          <w:rFonts w:hint="eastAsia" w:ascii="仿宋_GB2312" w:cs="Times New Roman"/>
          <w:smallCaps w:val="0"/>
          <w:sz w:val="32"/>
          <w:szCs w:val="32"/>
          <w:lang/>
        </w:rPr>
      </w:pPr>
      <w:r>
        <w:rPr>
          <w:rStyle w:val="30"/>
          <w:rFonts w:hint="eastAsia" w:ascii="仿宋_GB2312"/>
          <w:sz w:val="32"/>
          <w:szCs w:val="32"/>
          <w:lang/>
        </w:rPr>
        <w:fldChar w:fldCharType="begin"/>
      </w:r>
      <w:r>
        <w:rPr>
          <w:rStyle w:val="30"/>
          <w:rFonts w:hint="eastAsia" w:ascii="仿宋_GB2312"/>
          <w:sz w:val="32"/>
          <w:szCs w:val="32"/>
          <w:lang/>
        </w:rPr>
        <w:instrText xml:space="preserve"> </w:instrText>
      </w:r>
      <w:r>
        <w:rPr>
          <w:rFonts w:hint="eastAsia" w:ascii="仿宋_GB2312"/>
          <w:sz w:val="32"/>
          <w:szCs w:val="32"/>
          <w:lang/>
        </w:rPr>
        <w:instrText xml:space="preserve">HYPERLINK \l "_Toc98755759"</w:instrText>
      </w:r>
      <w:r>
        <w:rPr>
          <w:rStyle w:val="30"/>
          <w:rFonts w:hint="eastAsia" w:ascii="仿宋_GB2312"/>
          <w:sz w:val="32"/>
          <w:szCs w:val="32"/>
          <w:lang/>
        </w:rPr>
        <w:instrText xml:space="preserve"> </w:instrText>
      </w:r>
      <w:r>
        <w:rPr>
          <w:rStyle w:val="30"/>
          <w:rFonts w:hint="eastAsia" w:ascii="仿宋_GB2312"/>
          <w:sz w:val="32"/>
          <w:szCs w:val="32"/>
          <w:lang/>
        </w:rPr>
        <w:fldChar w:fldCharType="separate"/>
      </w:r>
      <w:r>
        <w:rPr>
          <w:rStyle w:val="30"/>
          <w:rFonts w:hint="eastAsia" w:ascii="仿宋_GB2312" w:cs="Segoe UI"/>
          <w:sz w:val="32"/>
          <w:szCs w:val="32"/>
          <w:shd w:val="clear" w:color="auto" w:fill="FFFFFF"/>
          <w:lang/>
        </w:rPr>
        <w:t>（四）</w:t>
      </w:r>
      <w:r>
        <w:rPr>
          <w:rStyle w:val="30"/>
          <w:rFonts w:hint="eastAsia" w:ascii="仿宋_GB2312"/>
          <w:sz w:val="32"/>
          <w:szCs w:val="32"/>
          <w:shd w:val="clear" w:color="auto" w:fill="FFFFFF"/>
          <w:lang/>
        </w:rPr>
        <w:t>加强考评</w:t>
      </w:r>
      <w:bookmarkStart w:id="8" w:name="_Hlt109117494"/>
      <w:r>
        <w:rPr>
          <w:rStyle w:val="30"/>
          <w:rFonts w:hint="eastAsia" w:ascii="仿宋_GB2312"/>
          <w:sz w:val="32"/>
          <w:szCs w:val="32"/>
          <w:shd w:val="clear" w:color="auto" w:fill="FFFFFF"/>
          <w:lang/>
        </w:rPr>
        <w:t>监</w:t>
      </w:r>
      <w:bookmarkEnd w:id="8"/>
      <w:r>
        <w:rPr>
          <w:rStyle w:val="30"/>
          <w:rFonts w:hint="eastAsia" w:ascii="仿宋_GB2312"/>
          <w:sz w:val="32"/>
          <w:szCs w:val="32"/>
          <w:shd w:val="clear" w:color="auto" w:fill="FFFFFF"/>
          <w:lang/>
        </w:rPr>
        <w:t>督</w:t>
      </w:r>
      <w:r>
        <w:rPr>
          <w:rStyle w:val="30"/>
          <w:rFonts w:hint="eastAsia" w:ascii="仿宋_GB2312"/>
          <w:sz w:val="32"/>
          <w:szCs w:val="32"/>
          <w:lang/>
        </w:rPr>
        <w:fldChar w:fldCharType="end"/>
      </w:r>
    </w:p>
    <w:p>
      <w:pPr>
        <w:pStyle w:val="20"/>
        <w:tabs>
          <w:tab w:val="right" w:leader="dot" w:pos="8302"/>
        </w:tabs>
        <w:spacing w:line="520" w:lineRule="exact"/>
        <w:rPr>
          <w:rFonts w:hint="eastAsia" w:ascii="仿宋_GB2312" w:cs="Times New Roman"/>
          <w:smallCaps w:val="0"/>
          <w:sz w:val="32"/>
          <w:szCs w:val="32"/>
          <w:lang/>
        </w:rPr>
      </w:pPr>
      <w:r>
        <w:rPr>
          <w:rStyle w:val="30"/>
          <w:rFonts w:hint="eastAsia" w:ascii="仿宋_GB2312"/>
          <w:sz w:val="32"/>
          <w:szCs w:val="32"/>
          <w:lang/>
        </w:rPr>
        <w:fldChar w:fldCharType="begin"/>
      </w:r>
      <w:r>
        <w:rPr>
          <w:rStyle w:val="30"/>
          <w:rFonts w:hint="eastAsia" w:ascii="仿宋_GB2312"/>
          <w:sz w:val="32"/>
          <w:szCs w:val="32"/>
          <w:lang/>
        </w:rPr>
        <w:instrText xml:space="preserve"> </w:instrText>
      </w:r>
      <w:r>
        <w:rPr>
          <w:rFonts w:hint="eastAsia" w:ascii="仿宋_GB2312"/>
          <w:sz w:val="32"/>
          <w:szCs w:val="32"/>
          <w:lang/>
        </w:rPr>
        <w:instrText xml:space="preserve">HYPERLINK \l "_Toc98755760"</w:instrText>
      </w:r>
      <w:r>
        <w:rPr>
          <w:rStyle w:val="30"/>
          <w:rFonts w:hint="eastAsia" w:ascii="仿宋_GB2312"/>
          <w:sz w:val="32"/>
          <w:szCs w:val="32"/>
          <w:lang/>
        </w:rPr>
        <w:instrText xml:space="preserve"> </w:instrText>
      </w:r>
      <w:r>
        <w:rPr>
          <w:rStyle w:val="30"/>
          <w:rFonts w:hint="eastAsia" w:ascii="仿宋_GB2312"/>
          <w:sz w:val="32"/>
          <w:szCs w:val="32"/>
          <w:lang/>
        </w:rPr>
        <w:fldChar w:fldCharType="separate"/>
      </w:r>
      <w:r>
        <w:rPr>
          <w:rStyle w:val="30"/>
          <w:rFonts w:hint="eastAsia" w:ascii="仿宋_GB2312" w:cs="Segoe UI"/>
          <w:sz w:val="32"/>
          <w:szCs w:val="32"/>
          <w:shd w:val="clear" w:color="auto" w:fill="FFFFFF"/>
          <w:lang/>
        </w:rPr>
        <w:t>（五）</w:t>
      </w:r>
      <w:r>
        <w:rPr>
          <w:rStyle w:val="30"/>
          <w:rFonts w:hint="eastAsia" w:ascii="仿宋_GB2312"/>
          <w:sz w:val="32"/>
          <w:szCs w:val="32"/>
          <w:shd w:val="clear" w:color="auto" w:fill="FFFFFF"/>
          <w:lang/>
        </w:rPr>
        <w:t>加强宣传</w:t>
      </w:r>
      <w:bookmarkStart w:id="9" w:name="_Hlt109117434"/>
      <w:bookmarkStart w:id="10" w:name="_Hlt109117435"/>
      <w:r>
        <w:rPr>
          <w:rStyle w:val="30"/>
          <w:rFonts w:hint="eastAsia" w:ascii="仿宋_GB2312"/>
          <w:sz w:val="32"/>
          <w:szCs w:val="32"/>
          <w:shd w:val="clear" w:color="auto" w:fill="FFFFFF"/>
          <w:lang/>
        </w:rPr>
        <w:t>培</w:t>
      </w:r>
      <w:bookmarkEnd w:id="9"/>
      <w:bookmarkEnd w:id="10"/>
      <w:r>
        <w:rPr>
          <w:rStyle w:val="30"/>
          <w:rFonts w:hint="eastAsia" w:ascii="仿宋_GB2312"/>
          <w:sz w:val="32"/>
          <w:szCs w:val="32"/>
          <w:shd w:val="clear" w:color="auto" w:fill="FFFFFF"/>
          <w:lang/>
        </w:rPr>
        <w:t>训</w:t>
      </w:r>
      <w:r>
        <w:rPr>
          <w:rStyle w:val="30"/>
          <w:rFonts w:hint="eastAsia" w:ascii="仿宋_GB2312"/>
          <w:sz w:val="32"/>
          <w:szCs w:val="32"/>
          <w:lang/>
        </w:rPr>
        <w:fldChar w:fldCharType="end"/>
      </w:r>
    </w:p>
    <w:p>
      <w:pPr>
        <w:pStyle w:val="20"/>
        <w:tabs>
          <w:tab w:val="right" w:leader="dot" w:pos="8302"/>
        </w:tabs>
        <w:spacing w:line="520" w:lineRule="exact"/>
        <w:rPr>
          <w:rFonts w:hint="eastAsia" w:ascii="仿宋_GB2312" w:hAnsi="宋体" w:cs="Segoe UI"/>
          <w:sz w:val="32"/>
          <w:szCs w:val="32"/>
          <w:shd w:val="clear" w:color="auto" w:fill="FFFFFF"/>
        </w:rPr>
      </w:pPr>
      <w:r>
        <w:rPr>
          <w:rFonts w:hint="eastAsia" w:ascii="仿宋_GB2312" w:hAnsi="宋体" w:cs="Segoe UI"/>
          <w:b/>
          <w:bCs/>
          <w:caps/>
          <w:smallCaps w:val="0"/>
          <w:sz w:val="32"/>
          <w:szCs w:val="32"/>
          <w:shd w:val="clear" w:color="auto" w:fill="FFFFFF"/>
        </w:rPr>
        <w:fldChar w:fldCharType="end"/>
      </w:r>
    </w:p>
    <w:p>
      <w:pPr>
        <w:spacing w:line="520" w:lineRule="exact"/>
        <w:ind w:firstLine="320" w:firstLineChars="100"/>
        <w:rPr>
          <w:rFonts w:hint="eastAsia" w:hAnsi="宋体"/>
          <w:szCs w:val="32"/>
        </w:rPr>
      </w:pPr>
      <w:r>
        <w:rPr>
          <w:rFonts w:hint="eastAsia" w:hAnsi="宋体"/>
          <w:szCs w:val="32"/>
        </w:rPr>
        <w:t>附表1 辽宁省地质灾害防治“十四五”规划重点任务表</w:t>
      </w:r>
    </w:p>
    <w:p>
      <w:pPr>
        <w:spacing w:line="520" w:lineRule="exact"/>
        <w:ind w:firstLine="320" w:firstLineChars="100"/>
        <w:rPr>
          <w:rFonts w:hint="eastAsia" w:hAnsi="宋体"/>
          <w:szCs w:val="32"/>
        </w:rPr>
      </w:pPr>
      <w:r>
        <w:rPr>
          <w:rFonts w:hint="eastAsia" w:hAnsi="宋体"/>
          <w:szCs w:val="32"/>
        </w:rPr>
        <w:t>附表2 辽宁省地质灾害勘查治理规划表</w:t>
      </w:r>
    </w:p>
    <w:p>
      <w:pPr>
        <w:spacing w:line="520" w:lineRule="exact"/>
        <w:rPr>
          <w:rFonts w:hint="eastAsia" w:hAnsi="宋体"/>
          <w:sz w:val="28"/>
          <w:szCs w:val="28"/>
        </w:rPr>
        <w:sectPr>
          <w:headerReference r:id="rId3" w:type="default"/>
          <w:footerReference r:id="rId4" w:type="default"/>
          <w:pgSz w:w="11906" w:h="16838"/>
          <w:pgMar w:top="1440" w:right="1800" w:bottom="1276" w:left="1800" w:header="851" w:footer="992" w:gutter="0"/>
          <w:pgNumType w:start="1"/>
          <w:cols w:space="720" w:num="1"/>
          <w:docGrid w:type="lines" w:linePitch="435" w:charSpace="0"/>
        </w:sectPr>
      </w:pPr>
    </w:p>
    <w:p>
      <w:pPr>
        <w:tabs>
          <w:tab w:val="left" w:pos="2130"/>
        </w:tabs>
        <w:jc w:val="center"/>
        <w:rPr>
          <w:rFonts w:ascii="宋体" w:hAnsi="宋体" w:eastAsia="宋体" w:cs="Segoe UI"/>
          <w:b/>
          <w:bCs/>
          <w:sz w:val="44"/>
          <w:szCs w:val="44"/>
          <w:shd w:val="clear" w:color="auto" w:fill="FFFFFF"/>
        </w:rPr>
      </w:pPr>
      <w:r>
        <w:rPr>
          <w:rFonts w:hint="eastAsia" w:ascii="宋体" w:hAnsi="宋体" w:eastAsia="宋体" w:cs="Segoe UI"/>
          <w:b/>
          <w:bCs/>
          <w:sz w:val="44"/>
          <w:szCs w:val="44"/>
          <w:shd w:val="clear" w:color="auto" w:fill="FFFFFF"/>
        </w:rPr>
        <w:t xml:space="preserve">前  </w:t>
      </w:r>
      <w:r>
        <w:rPr>
          <w:rFonts w:ascii="宋体" w:hAnsi="宋体" w:eastAsia="宋体" w:cs="Segoe UI"/>
          <w:b/>
          <w:bCs/>
          <w:sz w:val="44"/>
          <w:szCs w:val="44"/>
          <w:shd w:val="clear" w:color="auto" w:fill="FFFFFF"/>
        </w:rPr>
        <w:t xml:space="preserve">  </w:t>
      </w:r>
      <w:r>
        <w:rPr>
          <w:rFonts w:hint="eastAsia" w:ascii="宋体" w:hAnsi="宋体" w:eastAsia="宋体" w:cs="Segoe UI"/>
          <w:b/>
          <w:bCs/>
          <w:sz w:val="44"/>
          <w:szCs w:val="44"/>
          <w:shd w:val="clear" w:color="auto" w:fill="FFFFFF"/>
        </w:rPr>
        <w:t xml:space="preserve"> 言</w:t>
      </w:r>
      <w:bookmarkEnd w:id="0"/>
    </w:p>
    <w:p>
      <w:pPr>
        <w:widowControl/>
        <w:ind w:firstLine="632" w:firstLineChars="200"/>
        <w:rPr>
          <w:rFonts w:hAnsi="宋体" w:cs="Segoe UI"/>
          <w:szCs w:val="32"/>
          <w:shd w:val="clear" w:color="auto" w:fill="FFFFFF"/>
        </w:rPr>
      </w:pPr>
    </w:p>
    <w:p>
      <w:pPr>
        <w:widowControl/>
        <w:ind w:firstLine="632" w:firstLineChars="200"/>
        <w:rPr>
          <w:rFonts w:hint="eastAsia" w:hAnsi="宋体" w:cs="Segoe UI"/>
          <w:szCs w:val="32"/>
          <w:shd w:val="clear" w:color="auto" w:fill="FFFFFF"/>
        </w:rPr>
      </w:pPr>
      <w:r>
        <w:rPr>
          <w:rFonts w:hint="eastAsia" w:hAnsi="宋体" w:cs="Segoe UI"/>
          <w:szCs w:val="32"/>
          <w:shd w:val="clear" w:color="auto" w:fill="FFFFFF"/>
        </w:rPr>
        <w:t>为全面落实习近平总书记关于防灾减灾</w:t>
      </w:r>
      <w:r>
        <w:rPr>
          <w:rFonts w:hAnsi="宋体" w:cs="Segoe UI"/>
          <w:szCs w:val="32"/>
          <w:shd w:val="clear" w:color="auto" w:fill="FFFFFF"/>
        </w:rPr>
        <w:t>救灾</w:t>
      </w:r>
      <w:r>
        <w:rPr>
          <w:rFonts w:hint="eastAsia" w:hAnsi="宋体" w:cs="Segoe UI"/>
          <w:szCs w:val="32"/>
          <w:shd w:val="clear" w:color="auto" w:fill="FFFFFF"/>
        </w:rPr>
        <w:t>工作系列</w:t>
      </w:r>
      <w:r>
        <w:rPr>
          <w:rFonts w:hint="eastAsia" w:hAnsi="宋体" w:cs="Segoe UI"/>
          <w:color w:val="000000"/>
          <w:szCs w:val="32"/>
          <w:shd w:val="clear" w:color="auto" w:fill="FFFFFF"/>
        </w:rPr>
        <w:t>重要指示</w:t>
      </w:r>
      <w:r>
        <w:rPr>
          <w:rFonts w:hAnsi="宋体" w:cs="Segoe UI"/>
          <w:color w:val="000000"/>
          <w:szCs w:val="32"/>
          <w:shd w:val="clear" w:color="auto" w:fill="FFFFFF"/>
        </w:rPr>
        <w:t>精神</w:t>
      </w:r>
      <w:r>
        <w:rPr>
          <w:rFonts w:hint="eastAsia" w:hAnsi="宋体" w:cs="Segoe UI"/>
          <w:color w:val="000000"/>
          <w:szCs w:val="32"/>
          <w:shd w:val="clear" w:color="auto" w:fill="FFFFFF"/>
        </w:rPr>
        <w:t>，</w:t>
      </w:r>
      <w:r>
        <w:rPr>
          <w:rFonts w:hAnsi="宋体" w:cs="Segoe UI"/>
          <w:color w:val="000000"/>
          <w:szCs w:val="32"/>
          <w:shd w:val="clear" w:color="auto" w:fill="FFFFFF"/>
        </w:rPr>
        <w:t>健全地质灾害防治体系，筑牢</w:t>
      </w:r>
      <w:r>
        <w:rPr>
          <w:rFonts w:hint="eastAsia" w:hAnsi="宋体" w:cs="Segoe UI"/>
          <w:color w:val="000000"/>
          <w:szCs w:val="32"/>
          <w:shd w:val="clear" w:color="auto" w:fill="FFFFFF"/>
        </w:rPr>
        <w:t>地质灾害防治</w:t>
      </w:r>
      <w:r>
        <w:rPr>
          <w:rFonts w:hAnsi="宋体" w:cs="Segoe UI"/>
          <w:color w:val="000000"/>
          <w:szCs w:val="32"/>
          <w:shd w:val="clear" w:color="auto" w:fill="FFFFFF"/>
        </w:rPr>
        <w:t>防线</w:t>
      </w:r>
      <w:r>
        <w:rPr>
          <w:rFonts w:hint="eastAsia" w:hAnsi="宋体" w:cs="Segoe UI"/>
          <w:szCs w:val="32"/>
          <w:shd w:val="clear" w:color="auto" w:fill="FFFFFF"/>
        </w:rPr>
        <w:t>，全面提升防灾能力，有效减轻地质灾害风险，保障人民生命财产安全，依据国务院《地质灾害防治条例》</w:t>
      </w:r>
      <w:r>
        <w:rPr>
          <w:rFonts w:hint="eastAsia" w:hAnsi="宋体"/>
          <w:szCs w:val="32"/>
        </w:rPr>
        <w:t>(中华人民共和国国务院第394号令)</w:t>
      </w:r>
      <w:r>
        <w:rPr>
          <w:rFonts w:hint="eastAsia" w:hAnsi="宋体" w:cs="Segoe UI"/>
          <w:szCs w:val="32"/>
          <w:shd w:val="clear" w:color="auto" w:fill="FFFFFF"/>
        </w:rPr>
        <w:t>、《辽宁省人民政府关于加强地质灾害防治工作的实施意见》和《</w:t>
      </w:r>
      <w:r>
        <w:rPr>
          <w:rFonts w:hint="eastAsia" w:hAnsi="宋体"/>
          <w:szCs w:val="32"/>
        </w:rPr>
        <w:t>辽宁省国民经济和社会发展第十四个五年规划纲要</w:t>
      </w:r>
      <w:r>
        <w:rPr>
          <w:rFonts w:hint="eastAsia" w:hAnsi="宋体" w:cs="Segoe UI"/>
          <w:szCs w:val="32"/>
          <w:shd w:val="clear" w:color="auto" w:fill="FFFFFF"/>
        </w:rPr>
        <w:t>》，制定《辽宁省地质灾害防治“十四五”规划》（以下简称《规划》）。</w:t>
      </w:r>
    </w:p>
    <w:p>
      <w:pPr>
        <w:ind w:firstLine="632" w:firstLineChars="200"/>
        <w:rPr>
          <w:rFonts w:hint="eastAsia" w:hAnsi="宋体" w:cs="Segoe UI"/>
          <w:szCs w:val="32"/>
          <w:shd w:val="clear" w:color="auto" w:fill="FFFFFF"/>
        </w:rPr>
      </w:pPr>
      <w:r>
        <w:rPr>
          <w:rFonts w:hint="eastAsia" w:hAnsi="宋体" w:cs="Segoe UI"/>
          <w:b/>
          <w:szCs w:val="32"/>
          <w:shd w:val="clear" w:color="auto" w:fill="FFFFFF"/>
        </w:rPr>
        <w:t>规划对象：</w:t>
      </w:r>
      <w:r>
        <w:rPr>
          <w:rFonts w:hint="eastAsia" w:hAnsi="宋体" w:cs="Segoe UI"/>
          <w:szCs w:val="32"/>
          <w:shd w:val="clear" w:color="auto" w:fill="FFFFFF"/>
        </w:rPr>
        <w:t>自然因素或人为活动引发的危害人民生命和财产安全的山体崩塌、滑坡、泥石流、地面塌陷、地裂缝、地面沉降等与地质作用有关的灾害。</w:t>
      </w:r>
    </w:p>
    <w:p>
      <w:pPr>
        <w:ind w:firstLine="632" w:firstLineChars="200"/>
        <w:rPr>
          <w:rFonts w:hint="eastAsia" w:hAnsi="宋体" w:cs="Segoe UI"/>
          <w:szCs w:val="32"/>
          <w:shd w:val="clear" w:color="auto" w:fill="FFFFFF"/>
        </w:rPr>
      </w:pPr>
      <w:r>
        <w:rPr>
          <w:rFonts w:hint="eastAsia" w:hAnsi="宋体" w:cs="Segoe UI"/>
          <w:b/>
          <w:szCs w:val="32"/>
          <w:shd w:val="clear" w:color="auto" w:fill="FFFFFF"/>
        </w:rPr>
        <w:t>规划内容：</w:t>
      </w:r>
      <w:r>
        <w:rPr>
          <w:rFonts w:hint="eastAsia" w:hAnsi="宋体" w:cs="Segoe UI"/>
          <w:szCs w:val="32"/>
          <w:shd w:val="clear" w:color="auto" w:fill="FFFFFF"/>
        </w:rPr>
        <w:t>地质灾害调查评价、监测预警、综合治理、</w:t>
      </w:r>
      <w:r>
        <w:rPr>
          <w:rFonts w:hint="eastAsia" w:hAnsi="宋体" w:cs="Segoe UI"/>
          <w:color w:val="000000"/>
          <w:szCs w:val="32"/>
          <w:shd w:val="clear" w:color="auto" w:fill="FFFFFF"/>
        </w:rPr>
        <w:t>风险双控（“</w:t>
      </w:r>
      <w:r>
        <w:rPr>
          <w:rFonts w:hAnsi="宋体" w:cs="Segoe UI"/>
          <w:color w:val="000000"/>
          <w:szCs w:val="32"/>
          <w:shd w:val="clear" w:color="auto" w:fill="FFFFFF"/>
        </w:rPr>
        <w:t>隐患点+风险区</w:t>
      </w:r>
      <w:r>
        <w:rPr>
          <w:rFonts w:hint="eastAsia" w:hAnsi="宋体" w:cs="Segoe UI"/>
          <w:color w:val="000000"/>
          <w:szCs w:val="32"/>
          <w:shd w:val="clear" w:color="auto" w:fill="FFFFFF"/>
        </w:rPr>
        <w:t>”</w:t>
      </w:r>
      <w:r>
        <w:rPr>
          <w:rFonts w:hAnsi="宋体" w:cs="Segoe UI"/>
          <w:color w:val="000000"/>
          <w:szCs w:val="32"/>
          <w:shd w:val="clear" w:color="auto" w:fill="FFFFFF"/>
        </w:rPr>
        <w:t>双控</w:t>
      </w:r>
      <w:r>
        <w:rPr>
          <w:rFonts w:hint="eastAsia" w:hAnsi="宋体" w:cs="Segoe UI"/>
          <w:color w:val="000000"/>
          <w:szCs w:val="32"/>
          <w:shd w:val="clear" w:color="auto" w:fill="FFFFFF"/>
        </w:rPr>
        <w:t>体系</w:t>
      </w:r>
      <w:r>
        <w:rPr>
          <w:rFonts w:hAnsi="宋体" w:cs="Segoe UI"/>
          <w:color w:val="000000"/>
          <w:szCs w:val="32"/>
          <w:shd w:val="clear" w:color="auto" w:fill="FFFFFF"/>
        </w:rPr>
        <w:t>）</w:t>
      </w:r>
      <w:r>
        <w:rPr>
          <w:rFonts w:hint="eastAsia" w:hAnsi="宋体" w:cs="Segoe UI"/>
          <w:szCs w:val="32"/>
          <w:shd w:val="clear" w:color="auto" w:fill="FFFFFF"/>
        </w:rPr>
        <w:t>、信息化建设、防灾能力提升。</w:t>
      </w:r>
    </w:p>
    <w:p>
      <w:pPr>
        <w:ind w:firstLine="632" w:firstLineChars="200"/>
        <w:rPr>
          <w:rFonts w:hint="eastAsia" w:hAnsi="宋体" w:cs="Segoe UI"/>
          <w:szCs w:val="32"/>
          <w:shd w:val="clear" w:color="auto" w:fill="FFFFFF"/>
        </w:rPr>
      </w:pPr>
      <w:r>
        <w:rPr>
          <w:rFonts w:hint="eastAsia" w:hAnsi="宋体" w:cs="Segoe UI"/>
          <w:b/>
          <w:szCs w:val="32"/>
          <w:shd w:val="clear" w:color="auto" w:fill="FFFFFF"/>
        </w:rPr>
        <w:t>规划范围：</w:t>
      </w:r>
      <w:r>
        <w:rPr>
          <w:rFonts w:hint="eastAsia" w:hAnsi="宋体" w:cs="Segoe UI"/>
          <w:szCs w:val="32"/>
          <w:shd w:val="clear" w:color="auto" w:fill="FFFFFF"/>
        </w:rPr>
        <w:t>辽宁省全域14个市，100个县（市、区），总计14.87万平方公里。</w:t>
      </w:r>
    </w:p>
    <w:p>
      <w:pPr>
        <w:ind w:firstLine="632" w:firstLineChars="200"/>
        <w:rPr>
          <w:rFonts w:hint="eastAsia" w:hAnsi="宋体" w:cs="Segoe UI"/>
          <w:szCs w:val="32"/>
          <w:shd w:val="clear" w:color="auto" w:fill="FFFFFF"/>
        </w:rPr>
      </w:pPr>
      <w:r>
        <w:rPr>
          <w:rFonts w:hint="eastAsia" w:hAnsi="宋体" w:cs="Segoe UI"/>
          <w:b/>
          <w:szCs w:val="32"/>
          <w:shd w:val="clear" w:color="auto" w:fill="FFFFFF"/>
        </w:rPr>
        <w:t>规划期限：</w:t>
      </w:r>
      <w:r>
        <w:rPr>
          <w:rFonts w:hint="eastAsia" w:hAnsi="宋体" w:cs="Segoe UI"/>
          <w:szCs w:val="32"/>
          <w:shd w:val="clear" w:color="auto" w:fill="FFFFFF"/>
        </w:rPr>
        <w:t>规划基准年为2020年，规划期为2021-2025年。</w:t>
      </w:r>
    </w:p>
    <w:p>
      <w:pPr>
        <w:pStyle w:val="2"/>
        <w:spacing w:line="240" w:lineRule="auto"/>
        <w:ind w:firstLine="632"/>
        <w:jc w:val="left"/>
        <w:rPr>
          <w:rFonts w:ascii="黑体" w:hAnsi="黑体" w:eastAsia="黑体" w:cs="Segoe UI"/>
          <w:b w:val="0"/>
          <w:bCs w:val="0"/>
          <w:kern w:val="2"/>
          <w:sz w:val="32"/>
          <w:szCs w:val="32"/>
          <w:shd w:val="clear" w:color="auto" w:fill="FFFFFF"/>
          <w:lang w:val="en-US" w:eastAsia="zh-CN"/>
        </w:rPr>
      </w:pPr>
      <w:bookmarkStart w:id="11" w:name="_Toc98755737"/>
      <w:r>
        <w:rPr>
          <w:rFonts w:hint="eastAsia" w:ascii="黑体" w:hAnsi="黑体" w:eastAsia="黑体" w:cs="Segoe UI"/>
          <w:b w:val="0"/>
          <w:bCs w:val="0"/>
          <w:kern w:val="2"/>
          <w:sz w:val="32"/>
          <w:szCs w:val="32"/>
          <w:shd w:val="clear" w:color="auto" w:fill="FFFFFF"/>
          <w:lang w:val="en-US" w:eastAsia="zh-CN"/>
        </w:rPr>
        <w:t>一、地质灾害防治现状与形势</w:t>
      </w:r>
      <w:bookmarkEnd w:id="11"/>
    </w:p>
    <w:p>
      <w:pPr>
        <w:pStyle w:val="3"/>
        <w:spacing w:line="240" w:lineRule="auto"/>
        <w:ind w:firstLine="634"/>
        <w:rPr>
          <w:rFonts w:hint="eastAsia" w:ascii="楷体" w:hAnsi="楷体" w:eastAsia="楷体" w:cs="Segoe UI"/>
          <w:bCs w:val="0"/>
          <w:sz w:val="32"/>
          <w:szCs w:val="32"/>
          <w:shd w:val="clear" w:color="auto" w:fill="FFFFFF"/>
          <w:lang w:val="en-US" w:eastAsia="zh-CN"/>
        </w:rPr>
      </w:pPr>
      <w:bookmarkStart w:id="12" w:name="_Toc441567391"/>
      <w:bookmarkStart w:id="13" w:name="_Toc98755738"/>
      <w:r>
        <w:rPr>
          <w:rFonts w:hint="eastAsia" w:ascii="楷体" w:hAnsi="楷体" w:eastAsia="楷体" w:cs="Segoe UI"/>
          <w:bCs w:val="0"/>
          <w:sz w:val="32"/>
          <w:szCs w:val="32"/>
          <w:shd w:val="clear" w:color="auto" w:fill="FFFFFF"/>
          <w:lang w:val="en-US" w:eastAsia="zh-CN"/>
        </w:rPr>
        <w:t>（一）地质灾害</w:t>
      </w:r>
      <w:bookmarkEnd w:id="12"/>
      <w:r>
        <w:rPr>
          <w:rFonts w:hint="eastAsia" w:ascii="楷体" w:hAnsi="楷体" w:eastAsia="楷体" w:cs="Segoe UI"/>
          <w:bCs w:val="0"/>
          <w:sz w:val="32"/>
          <w:szCs w:val="32"/>
          <w:shd w:val="clear" w:color="auto" w:fill="FFFFFF"/>
          <w:lang w:val="en-US" w:eastAsia="zh-CN"/>
        </w:rPr>
        <w:t>现状</w:t>
      </w:r>
      <w:bookmarkEnd w:id="13"/>
    </w:p>
    <w:p>
      <w:pPr>
        <w:ind w:firstLine="635" w:firstLineChars="201"/>
        <w:rPr>
          <w:rFonts w:hint="eastAsia" w:hAnsi="宋体" w:cs="Segoe UI"/>
          <w:szCs w:val="32"/>
          <w:shd w:val="clear" w:color="auto" w:fill="FFFFFF"/>
        </w:rPr>
      </w:pPr>
      <w:r>
        <w:rPr>
          <w:rFonts w:hint="eastAsia" w:hAnsi="宋体" w:cs="Segoe UI"/>
          <w:szCs w:val="32"/>
          <w:shd w:val="clear" w:color="auto" w:fill="FFFFFF"/>
        </w:rPr>
        <w:t>辽宁省属于地质灾害危害较严重省份，具有分布广、灾情频、突发性强的特点。截至2020年底，全省已发现地质灾害隐患2751处。按类型划分，崩塌1236处、滑坡370处、泥石流823处、地面塌陷286处、地裂缝36处。按险情等级划分，特大型39处、大型29处、中型260处、小型2423处。潜在威胁人口180151人、财产740268.44万元</w:t>
      </w:r>
    </w:p>
    <w:p>
      <w:pPr>
        <w:pStyle w:val="3"/>
        <w:spacing w:line="240" w:lineRule="auto"/>
        <w:ind w:firstLine="634"/>
        <w:rPr>
          <w:rFonts w:hint="eastAsia" w:ascii="楷体" w:hAnsi="楷体" w:eastAsia="楷体" w:cs="Segoe UI"/>
          <w:bCs w:val="0"/>
          <w:sz w:val="32"/>
          <w:szCs w:val="32"/>
          <w:shd w:val="clear" w:color="auto" w:fill="FFFFFF"/>
          <w:lang w:val="en-US" w:eastAsia="zh-CN"/>
        </w:rPr>
      </w:pPr>
      <w:bookmarkStart w:id="14" w:name="_Toc98755739"/>
      <w:r>
        <w:rPr>
          <w:rFonts w:hint="eastAsia" w:ascii="楷体" w:hAnsi="楷体" w:eastAsia="楷体" w:cs="Segoe UI"/>
          <w:bCs w:val="0"/>
          <w:sz w:val="32"/>
          <w:szCs w:val="32"/>
          <w:shd w:val="clear" w:color="auto" w:fill="FFFFFF"/>
          <w:lang w:val="en-US" w:eastAsia="zh-CN"/>
        </w:rPr>
        <w:t>（二）“十三五”地质灾害防治成效</w:t>
      </w:r>
      <w:bookmarkEnd w:id="14"/>
    </w:p>
    <w:p>
      <w:pPr>
        <w:widowControl/>
        <w:ind w:firstLine="632" w:firstLineChars="200"/>
        <w:jc w:val="left"/>
        <w:rPr>
          <w:rFonts w:hint="eastAsia" w:hAnsi="宋体" w:cs="Segoe UI"/>
          <w:szCs w:val="32"/>
          <w:shd w:val="clear" w:color="auto" w:fill="FFFFFF"/>
        </w:rPr>
      </w:pPr>
      <w:r>
        <w:rPr>
          <w:rFonts w:hint="eastAsia" w:hAnsi="宋体" w:cs="Segoe UI"/>
          <w:szCs w:val="32"/>
          <w:shd w:val="clear" w:color="auto" w:fill="FFFFFF"/>
        </w:rPr>
        <w:t>“十三五”期间，</w:t>
      </w:r>
      <w:r>
        <w:rPr>
          <w:rFonts w:hint="eastAsia" w:hAnsi="宋体" w:cs="Segoe UI"/>
          <w:color w:val="000000"/>
          <w:szCs w:val="32"/>
          <w:shd w:val="clear" w:color="auto" w:fill="FFFFFF"/>
        </w:rPr>
        <w:t>辽宁省</w:t>
      </w:r>
      <w:r>
        <w:rPr>
          <w:rFonts w:hint="eastAsia" w:hAnsi="宋体" w:cs="Segoe UI"/>
          <w:szCs w:val="32"/>
          <w:shd w:val="clear" w:color="auto" w:fill="FFFFFF"/>
        </w:rPr>
        <w:t>深入贯彻党中央、国务院和习近平总书记防灾减灾救灾的指示批示精神，全面落实自然资源部关于地质灾害防治工作的部署，在</w:t>
      </w:r>
      <w:r>
        <w:rPr>
          <w:rFonts w:hint="eastAsia" w:hAnsi="宋体" w:cs="Segoe UI"/>
          <w:color w:val="000000"/>
          <w:szCs w:val="32"/>
          <w:shd w:val="clear" w:color="auto" w:fill="FFFFFF"/>
        </w:rPr>
        <w:t>各级地方政府部门密切配合和全省自然资源系统干部职工的共同努力下，初</w:t>
      </w:r>
      <w:r>
        <w:rPr>
          <w:rFonts w:hint="eastAsia" w:hAnsi="宋体" w:cs="Segoe UI"/>
          <w:szCs w:val="32"/>
          <w:shd w:val="clear" w:color="auto" w:fill="FFFFFF"/>
        </w:rPr>
        <w:t>步构建</w:t>
      </w:r>
      <w:r>
        <w:rPr>
          <w:rFonts w:hAnsi="宋体" w:cs="Segoe UI"/>
          <w:szCs w:val="32"/>
          <w:shd w:val="clear" w:color="auto" w:fill="FFFFFF"/>
        </w:rPr>
        <w:t>了</w:t>
      </w:r>
      <w:r>
        <w:rPr>
          <w:rFonts w:hint="eastAsia" w:hAnsi="宋体" w:cs="Segoe UI"/>
          <w:szCs w:val="32"/>
          <w:shd w:val="clear" w:color="auto" w:fill="FFFFFF"/>
        </w:rPr>
        <w:t>以调查评价、监测预警、综合治理和能力建设为</w:t>
      </w:r>
      <w:r>
        <w:rPr>
          <w:rFonts w:hAnsi="宋体" w:cs="Segoe UI"/>
          <w:color w:val="000000"/>
          <w:szCs w:val="32"/>
          <w:shd w:val="clear" w:color="auto" w:fill="FFFFFF"/>
        </w:rPr>
        <w:t>主要内容</w:t>
      </w:r>
      <w:r>
        <w:rPr>
          <w:rFonts w:hint="eastAsia" w:hAnsi="宋体" w:cs="Segoe UI"/>
          <w:szCs w:val="32"/>
          <w:shd w:val="clear" w:color="auto" w:fill="FFFFFF"/>
        </w:rPr>
        <w:t>的地质灾害防治体系，圆满完成了“十三五”规划确定的主要目标和任务，防灾减灾工作取得明显成效。“十三五”期间，辽宁省共发生地质灾害53起，直接经济损失9412.8</w:t>
      </w:r>
      <w:r>
        <w:rPr>
          <w:rFonts w:hAnsi="宋体" w:cs="Segoe UI"/>
          <w:szCs w:val="32"/>
          <w:shd w:val="clear" w:color="auto" w:fill="FFFFFF"/>
        </w:rPr>
        <w:t>0</w:t>
      </w:r>
      <w:r>
        <w:rPr>
          <w:rFonts w:hint="eastAsia" w:hAnsi="宋体" w:cs="Segoe UI"/>
          <w:szCs w:val="32"/>
          <w:shd w:val="clear" w:color="auto" w:fill="FFFFFF"/>
        </w:rPr>
        <w:t>万元，</w:t>
      </w:r>
      <w:r>
        <w:rPr>
          <w:rFonts w:hAnsi="宋体" w:cs="Segoe UI"/>
          <w:color w:val="000000"/>
          <w:szCs w:val="32"/>
          <w:shd w:val="clear" w:color="auto" w:fill="FFFFFF"/>
        </w:rPr>
        <w:t>无</w:t>
      </w:r>
      <w:r>
        <w:rPr>
          <w:rFonts w:hint="eastAsia" w:hAnsi="宋体" w:cs="Segoe UI"/>
          <w:szCs w:val="32"/>
          <w:shd w:val="clear" w:color="auto" w:fill="FFFFFF"/>
        </w:rPr>
        <w:t>人员死亡；全省共实现地质灾害成功避险32起，涉及可能伤亡人员3263人，避免直接经济损失6344.0</w:t>
      </w:r>
      <w:r>
        <w:rPr>
          <w:rFonts w:hAnsi="宋体" w:cs="Segoe UI"/>
          <w:szCs w:val="32"/>
          <w:shd w:val="clear" w:color="auto" w:fill="FFFFFF"/>
        </w:rPr>
        <w:t>0</w:t>
      </w:r>
      <w:r>
        <w:rPr>
          <w:rFonts w:hint="eastAsia" w:hAnsi="宋体" w:cs="Segoe UI"/>
          <w:szCs w:val="32"/>
          <w:shd w:val="clear" w:color="auto" w:fill="FFFFFF"/>
        </w:rPr>
        <w:t>万元。</w:t>
      </w:r>
    </w:p>
    <w:p>
      <w:pPr>
        <w:widowControl/>
        <w:ind w:firstLine="632" w:firstLineChars="200"/>
        <w:jc w:val="left"/>
        <w:rPr>
          <w:rFonts w:hint="eastAsia" w:hAnsi="宋体" w:cs="Segoe UI"/>
          <w:szCs w:val="32"/>
          <w:shd w:val="clear" w:color="auto" w:fill="FFFFFF"/>
        </w:rPr>
      </w:pPr>
      <w:r>
        <w:rPr>
          <w:rFonts w:hint="eastAsia" w:hAnsi="宋体" w:cs="Segoe UI"/>
          <w:szCs w:val="32"/>
          <w:shd w:val="clear" w:color="auto" w:fill="FFFFFF"/>
        </w:rPr>
        <w:t>1、调查评价工作更趋完善</w:t>
      </w:r>
    </w:p>
    <w:p>
      <w:pPr>
        <w:widowControl/>
        <w:ind w:firstLine="632" w:firstLineChars="200"/>
        <w:rPr>
          <w:rFonts w:hAnsi="宋体" w:cs="Segoe UI"/>
          <w:szCs w:val="32"/>
          <w:shd w:val="clear" w:color="auto" w:fill="FFFFFF"/>
        </w:rPr>
      </w:pPr>
      <w:r>
        <w:rPr>
          <w:rFonts w:hint="eastAsia" w:hAnsi="宋体" w:cs="Segoe UI"/>
          <w:szCs w:val="32"/>
          <w:shd w:val="clear" w:color="auto" w:fill="FFFFFF"/>
        </w:rPr>
        <w:t>作为地质灾害防治的基础支撑工作，全省不断推进并完善地质灾害</w:t>
      </w:r>
      <w:r>
        <w:rPr>
          <w:rFonts w:hAnsi="宋体" w:cs="Segoe UI"/>
          <w:color w:val="000000"/>
          <w:szCs w:val="32"/>
          <w:shd w:val="clear" w:color="auto" w:fill="FFFFFF"/>
        </w:rPr>
        <w:t>详细调查、汛期“三查”</w:t>
      </w:r>
      <w:r>
        <w:rPr>
          <w:rFonts w:hint="eastAsia" w:hAnsi="宋体" w:cs="Segoe UI"/>
          <w:szCs w:val="32"/>
          <w:shd w:val="clear" w:color="auto" w:fill="FFFFFF"/>
        </w:rPr>
        <w:t>工作。“十三五”期间，全省开展了30个县（市、区）的1:5万地质灾害</w:t>
      </w:r>
      <w:r>
        <w:rPr>
          <w:rFonts w:hint="eastAsia" w:hAnsi="宋体" w:cs="Segoe UI"/>
          <w:color w:val="000000"/>
          <w:szCs w:val="32"/>
          <w:shd w:val="clear" w:color="auto" w:fill="FFFFFF"/>
        </w:rPr>
        <w:t>详细</w:t>
      </w:r>
      <w:r>
        <w:rPr>
          <w:rFonts w:hAnsi="宋体" w:cs="Segoe UI"/>
          <w:color w:val="000000"/>
          <w:szCs w:val="32"/>
          <w:shd w:val="clear" w:color="auto" w:fill="FFFFFF"/>
        </w:rPr>
        <w:t>调查</w:t>
      </w:r>
      <w:r>
        <w:rPr>
          <w:rFonts w:hint="eastAsia" w:hAnsi="宋体" w:cs="Segoe UI"/>
          <w:szCs w:val="32"/>
          <w:shd w:val="clear" w:color="auto" w:fill="FFFFFF"/>
        </w:rPr>
        <w:t>，进一步查清</w:t>
      </w:r>
      <w:r>
        <w:rPr>
          <w:rFonts w:hAnsi="宋体" w:cs="Segoe UI"/>
          <w:color w:val="000000"/>
          <w:szCs w:val="32"/>
          <w:shd w:val="clear" w:color="auto" w:fill="FFFFFF"/>
        </w:rPr>
        <w:t>全省</w:t>
      </w:r>
      <w:r>
        <w:rPr>
          <w:rFonts w:hint="eastAsia" w:hAnsi="宋体" w:cs="Segoe UI"/>
          <w:szCs w:val="32"/>
          <w:shd w:val="clear" w:color="auto" w:fill="FFFFFF"/>
        </w:rPr>
        <w:t>地质灾害隐患情况，为全省地质灾害防治提供了</w:t>
      </w:r>
      <w:r>
        <w:rPr>
          <w:rFonts w:hAnsi="宋体" w:cs="Segoe UI"/>
          <w:color w:val="000000"/>
          <w:szCs w:val="32"/>
          <w:shd w:val="clear" w:color="auto" w:fill="FFFFFF"/>
        </w:rPr>
        <w:t>详实可靠的数据和</w:t>
      </w:r>
      <w:r>
        <w:rPr>
          <w:rFonts w:hint="eastAsia" w:hAnsi="宋体" w:cs="Segoe UI"/>
          <w:color w:val="000000"/>
          <w:szCs w:val="32"/>
          <w:shd w:val="clear" w:color="auto" w:fill="FFFFFF"/>
        </w:rPr>
        <w:t>技术</w:t>
      </w:r>
      <w:r>
        <w:rPr>
          <w:rFonts w:hAnsi="宋体" w:cs="Segoe UI"/>
          <w:color w:val="000000"/>
          <w:szCs w:val="32"/>
          <w:shd w:val="clear" w:color="auto" w:fill="FFFFFF"/>
        </w:rPr>
        <w:t>支撑</w:t>
      </w:r>
      <w:r>
        <w:rPr>
          <w:rFonts w:hint="eastAsia" w:hAnsi="宋体" w:cs="Segoe UI"/>
          <w:szCs w:val="32"/>
          <w:shd w:val="clear" w:color="auto" w:fill="FFFFFF"/>
        </w:rPr>
        <w:t>。</w:t>
      </w:r>
    </w:p>
    <w:p>
      <w:pPr>
        <w:widowControl/>
        <w:ind w:firstLine="632" w:firstLineChars="200"/>
        <w:rPr>
          <w:rFonts w:hint="eastAsia" w:hAnsi="宋体" w:cs="Segoe UI"/>
          <w:szCs w:val="32"/>
          <w:shd w:val="clear" w:color="auto" w:fill="FFFFFF"/>
        </w:rPr>
      </w:pPr>
      <w:r>
        <w:rPr>
          <w:rFonts w:hint="eastAsia" w:hAnsi="宋体" w:cs="Segoe UI"/>
          <w:szCs w:val="32"/>
          <w:shd w:val="clear" w:color="auto" w:fill="FFFFFF"/>
        </w:rPr>
        <w:t>各市都建立了地质灾害隐患“三查”制度（汛前排查、汛中巡查、汛后核查和雨前排查、雨中巡查、雨后核查）。每年6月</w:t>
      </w:r>
      <w:r>
        <w:rPr>
          <w:rFonts w:hAnsi="宋体" w:cs="Segoe UI"/>
          <w:szCs w:val="32"/>
          <w:shd w:val="clear" w:color="auto" w:fill="FFFFFF"/>
        </w:rPr>
        <w:t>进入</w:t>
      </w:r>
      <w:r>
        <w:rPr>
          <w:rFonts w:hAnsi="宋体" w:cs="Segoe UI"/>
          <w:color w:val="000000"/>
          <w:szCs w:val="32"/>
          <w:shd w:val="clear" w:color="auto" w:fill="FFFFFF"/>
        </w:rPr>
        <w:t>汛</w:t>
      </w:r>
      <w:r>
        <w:rPr>
          <w:rFonts w:hint="eastAsia" w:hAnsi="宋体" w:cs="Segoe UI"/>
          <w:color w:val="000000"/>
          <w:szCs w:val="32"/>
          <w:shd w:val="clear" w:color="auto" w:fill="FFFFFF"/>
        </w:rPr>
        <w:t>期，省自然资源</w:t>
      </w:r>
      <w:r>
        <w:rPr>
          <w:rFonts w:hAnsi="宋体" w:cs="Segoe UI"/>
          <w:color w:val="000000"/>
          <w:szCs w:val="32"/>
          <w:shd w:val="clear" w:color="auto" w:fill="FFFFFF"/>
        </w:rPr>
        <w:t>厅</w:t>
      </w:r>
      <w:r>
        <w:rPr>
          <w:rFonts w:hint="eastAsia" w:hAnsi="宋体" w:cs="Segoe UI"/>
          <w:color w:val="000000"/>
          <w:szCs w:val="32"/>
          <w:shd w:val="clear" w:color="auto" w:fill="FFFFFF"/>
        </w:rPr>
        <w:t>下发《辽宁省汛期地质灾害防治工作巡查方案》，分片派出工作</w:t>
      </w:r>
      <w:r>
        <w:rPr>
          <w:rFonts w:hAnsi="宋体" w:cs="Segoe UI"/>
          <w:color w:val="000000"/>
          <w:szCs w:val="32"/>
          <w:shd w:val="clear" w:color="auto" w:fill="FFFFFF"/>
        </w:rPr>
        <w:t>组</w:t>
      </w:r>
      <w:r>
        <w:rPr>
          <w:rFonts w:hint="eastAsia" w:hAnsi="宋体" w:cs="Segoe UI"/>
          <w:color w:val="000000"/>
          <w:szCs w:val="32"/>
          <w:shd w:val="clear" w:color="auto" w:fill="FFFFFF"/>
        </w:rPr>
        <w:t>赴</w:t>
      </w:r>
      <w:r>
        <w:rPr>
          <w:rFonts w:hAnsi="宋体" w:cs="Segoe UI"/>
          <w:color w:val="000000"/>
          <w:szCs w:val="32"/>
          <w:shd w:val="clear" w:color="auto" w:fill="FFFFFF"/>
        </w:rPr>
        <w:t>各市</w:t>
      </w:r>
      <w:r>
        <w:rPr>
          <w:rFonts w:hint="eastAsia" w:hAnsi="宋体" w:cs="Segoe UI"/>
          <w:color w:val="000000"/>
          <w:szCs w:val="32"/>
          <w:shd w:val="clear" w:color="auto" w:fill="FFFFFF"/>
        </w:rPr>
        <w:t>督导检查</w:t>
      </w:r>
      <w:r>
        <w:rPr>
          <w:rFonts w:hAnsi="宋体" w:cs="Segoe UI"/>
          <w:color w:val="000000"/>
          <w:szCs w:val="32"/>
          <w:shd w:val="clear" w:color="auto" w:fill="FFFFFF"/>
        </w:rPr>
        <w:t>地质灾害防治工作</w:t>
      </w:r>
      <w:r>
        <w:rPr>
          <w:rFonts w:hint="eastAsia" w:hAnsi="宋体" w:cs="Segoe UI"/>
          <w:szCs w:val="32"/>
          <w:shd w:val="clear" w:color="auto" w:fill="FFFFFF"/>
        </w:rPr>
        <w:t>，同时各市自然</w:t>
      </w:r>
      <w:r>
        <w:rPr>
          <w:rFonts w:hAnsi="宋体" w:cs="Segoe UI"/>
          <w:szCs w:val="32"/>
          <w:shd w:val="clear" w:color="auto" w:fill="FFFFFF"/>
        </w:rPr>
        <w:t>资源部门</w:t>
      </w:r>
      <w:r>
        <w:rPr>
          <w:rFonts w:hint="eastAsia" w:hAnsi="宋体" w:cs="Segoe UI"/>
          <w:szCs w:val="32"/>
          <w:shd w:val="clear" w:color="auto" w:fill="FFFFFF"/>
        </w:rPr>
        <w:t>组织专家对辖区内存在的地质灾害隐患进行</w:t>
      </w:r>
      <w:r>
        <w:rPr>
          <w:rFonts w:hAnsi="宋体" w:cs="Segoe UI"/>
          <w:color w:val="000000"/>
          <w:szCs w:val="32"/>
          <w:shd w:val="clear" w:color="auto" w:fill="FFFFFF"/>
        </w:rPr>
        <w:t>排</w:t>
      </w:r>
      <w:r>
        <w:rPr>
          <w:rFonts w:hint="eastAsia" w:hAnsi="宋体" w:cs="Segoe UI"/>
          <w:szCs w:val="32"/>
          <w:shd w:val="clear" w:color="auto" w:fill="FFFFFF"/>
        </w:rPr>
        <w:t>查。据统计，“十三五”期间，全省各级</w:t>
      </w:r>
      <w:r>
        <w:rPr>
          <w:rFonts w:hAnsi="宋体" w:cs="Segoe UI"/>
          <w:szCs w:val="32"/>
          <w:shd w:val="clear" w:color="auto" w:fill="FFFFFF"/>
        </w:rPr>
        <w:t>自然资源部门</w:t>
      </w:r>
      <w:r>
        <w:rPr>
          <w:rFonts w:hint="eastAsia" w:hAnsi="宋体" w:cs="Segoe UI"/>
          <w:szCs w:val="32"/>
          <w:shd w:val="clear" w:color="auto" w:fill="FFFFFF"/>
        </w:rPr>
        <w:t>派出专家工作组1155次，共计4166人次，排查巡查隐患点26324点次。</w:t>
      </w:r>
    </w:p>
    <w:p>
      <w:pPr>
        <w:widowControl/>
        <w:ind w:firstLine="632" w:firstLineChars="200"/>
        <w:rPr>
          <w:rFonts w:hint="eastAsia" w:hAnsi="宋体" w:cs="Segoe UI"/>
          <w:szCs w:val="32"/>
          <w:shd w:val="clear" w:color="auto" w:fill="FFFFFF"/>
        </w:rPr>
      </w:pPr>
      <w:r>
        <w:rPr>
          <w:rFonts w:hint="eastAsia" w:hAnsi="宋体" w:cs="Segoe UI"/>
          <w:szCs w:val="32"/>
          <w:shd w:val="clear" w:color="auto" w:fill="FFFFFF"/>
        </w:rPr>
        <w:t>与此同时，地质灾害隐患</w:t>
      </w:r>
      <w:r>
        <w:rPr>
          <w:rFonts w:hAnsi="宋体" w:cs="Segoe UI"/>
          <w:szCs w:val="32"/>
          <w:shd w:val="clear" w:color="auto" w:fill="FFFFFF"/>
        </w:rPr>
        <w:t>点数据库</w:t>
      </w:r>
      <w:r>
        <w:rPr>
          <w:rFonts w:hint="eastAsia" w:hAnsi="宋体" w:cs="Segoe UI"/>
          <w:szCs w:val="32"/>
          <w:shd w:val="clear" w:color="auto" w:fill="FFFFFF"/>
        </w:rPr>
        <w:t>管理不断完善。2018年出台了《辽宁省地质灾害隐患点调查认定与核销管理暂行办法》，明确了隐患点管理责任、核销认定的程序，形成调查评价信息动态更新机制。</w:t>
      </w:r>
    </w:p>
    <w:p>
      <w:pPr>
        <w:widowControl/>
        <w:ind w:firstLine="632" w:firstLineChars="200"/>
        <w:rPr>
          <w:rFonts w:hint="eastAsia" w:hAnsi="宋体" w:cs="Segoe UI"/>
          <w:szCs w:val="32"/>
          <w:shd w:val="clear" w:color="auto" w:fill="FFFFFF"/>
        </w:rPr>
      </w:pPr>
      <w:r>
        <w:rPr>
          <w:rFonts w:hint="eastAsia" w:hAnsi="宋体" w:cs="Segoe UI"/>
          <w:szCs w:val="32"/>
          <w:shd w:val="clear" w:color="auto" w:fill="FFFFFF"/>
        </w:rPr>
        <w:t>2、监测预警体系初步建立</w:t>
      </w:r>
    </w:p>
    <w:p>
      <w:pPr>
        <w:widowControl/>
        <w:ind w:firstLine="632" w:firstLineChars="200"/>
        <w:rPr>
          <w:rFonts w:hint="eastAsia" w:hAnsi="宋体" w:cs="Segoe UI"/>
          <w:szCs w:val="32"/>
          <w:shd w:val="clear" w:color="auto" w:fill="FFFFFF"/>
        </w:rPr>
      </w:pPr>
      <w:r>
        <w:rPr>
          <w:rFonts w:hint="eastAsia" w:hAnsi="宋体" w:cs="Segoe UI"/>
          <w:szCs w:val="32"/>
          <w:shd w:val="clear" w:color="auto" w:fill="FFFFFF"/>
        </w:rPr>
        <w:t>“十三五”期间，建立省级专业监测点148处，其中滑坡4处，崩塌2处，泥石流94处，地面沉降48处。</w:t>
      </w:r>
      <w:r>
        <w:rPr>
          <w:rFonts w:hAnsi="宋体" w:cs="Segoe UI"/>
          <w:color w:val="000000"/>
          <w:szCs w:val="32"/>
          <w:shd w:val="clear" w:color="auto" w:fill="FFFFFF"/>
        </w:rPr>
        <w:t>目前</w:t>
      </w:r>
      <w:r>
        <w:rPr>
          <w:rFonts w:hint="eastAsia" w:hAnsi="宋体" w:cs="Segoe UI"/>
          <w:color w:val="000000"/>
          <w:szCs w:val="32"/>
          <w:shd w:val="clear" w:color="auto" w:fill="FFFFFF"/>
        </w:rPr>
        <w:t>，</w:t>
      </w:r>
      <w:r>
        <w:rPr>
          <w:rFonts w:hAnsi="宋体" w:cs="Segoe UI"/>
          <w:color w:val="000000"/>
          <w:szCs w:val="32"/>
          <w:shd w:val="clear" w:color="auto" w:fill="FFFFFF"/>
        </w:rPr>
        <w:t>日常运行监测点</w:t>
      </w:r>
      <w:r>
        <w:rPr>
          <w:rFonts w:hint="eastAsia" w:hAnsi="宋体" w:cs="Segoe UI"/>
          <w:color w:val="000000"/>
          <w:szCs w:val="32"/>
          <w:shd w:val="clear" w:color="auto" w:fill="FFFFFF"/>
        </w:rPr>
        <w:t>100处</w:t>
      </w:r>
      <w:r>
        <w:rPr>
          <w:rFonts w:hint="eastAsia" w:hAnsi="宋体" w:cs="Segoe UI"/>
          <w:szCs w:val="32"/>
          <w:shd w:val="clear" w:color="auto" w:fill="FFFFFF"/>
        </w:rPr>
        <w:t>。抚顺西露天矿滑坡也实施了专业监测，为预防地质灾害提供了可靠资料和科学技术保障。</w:t>
      </w:r>
    </w:p>
    <w:p>
      <w:pPr>
        <w:widowControl/>
        <w:ind w:firstLine="632" w:firstLineChars="200"/>
        <w:rPr>
          <w:rFonts w:hint="eastAsia" w:hAnsi="宋体" w:cs="Segoe UI"/>
          <w:szCs w:val="32"/>
          <w:shd w:val="clear" w:color="auto" w:fill="FFFFFF"/>
        </w:rPr>
      </w:pPr>
      <w:r>
        <w:rPr>
          <w:rFonts w:hint="eastAsia" w:hAnsi="宋体" w:cs="Segoe UI"/>
          <w:szCs w:val="32"/>
          <w:shd w:val="clear" w:color="auto" w:fill="FFFFFF"/>
        </w:rPr>
        <w:t>全省地质灾害群测群防网络体系已构建完成并不断完善，27</w:t>
      </w:r>
      <w:r>
        <w:rPr>
          <w:rFonts w:hAnsi="宋体" w:cs="Segoe UI"/>
          <w:szCs w:val="32"/>
          <w:shd w:val="clear" w:color="auto" w:fill="FFFFFF"/>
        </w:rPr>
        <w:t>51</w:t>
      </w:r>
      <w:r>
        <w:rPr>
          <w:rFonts w:hint="eastAsia" w:hAnsi="宋体" w:cs="Segoe UI"/>
          <w:szCs w:val="32"/>
          <w:shd w:val="clear" w:color="auto" w:fill="FFFFFF"/>
        </w:rPr>
        <w:t>处地质灾害隐患点，全部纳入群测群防体系中，编制了特大型、大型地质灾害隐患点防灾预案，发放地质灾害防灾工作明白卡和地质灾害防灾避险明白卡。对地质灾害隐患点采取了切实可行的警示、巡查、监测预警、应急避让等防治措施。作为地质灾害监测防范重要手段，在地质灾害防治工作中起到了重要作用。</w:t>
      </w:r>
    </w:p>
    <w:p>
      <w:pPr>
        <w:widowControl/>
        <w:ind w:firstLine="632" w:firstLineChars="200"/>
        <w:jc w:val="left"/>
        <w:rPr>
          <w:rFonts w:hint="eastAsia" w:hAnsi="宋体" w:cs="Segoe UI"/>
          <w:szCs w:val="32"/>
          <w:shd w:val="clear" w:color="auto" w:fill="FFFFFF"/>
        </w:rPr>
      </w:pPr>
      <w:r>
        <w:rPr>
          <w:rFonts w:hint="eastAsia" w:hAnsi="宋体" w:cs="Segoe UI"/>
          <w:szCs w:val="32"/>
          <w:shd w:val="clear" w:color="auto" w:fill="FFFFFF"/>
        </w:rPr>
        <w:t>省自然资源厅和省气象局联合开展24小时常规地质灾害气象预报预警工作和实时预警工作，并与气象和水利部门实现防灾信息资源共享。</w:t>
      </w:r>
      <w:r>
        <w:rPr>
          <w:rFonts w:hint="eastAsia" w:hAnsi="宋体" w:cs="Segoe UI"/>
          <w:color w:val="000000"/>
          <w:szCs w:val="32"/>
          <w:shd w:val="clear" w:color="auto" w:fill="FFFFFF"/>
        </w:rPr>
        <w:t>每年6月1日开始，省级自然资源系统启动24小时值班，开展地质灾害气象风险预警，</w:t>
      </w:r>
      <w:r>
        <w:rPr>
          <w:rFonts w:hint="eastAsia" w:hAnsi="宋体" w:cs="Segoe UI"/>
          <w:szCs w:val="32"/>
          <w:shd w:val="clear" w:color="auto" w:fill="FFFFFF"/>
        </w:rPr>
        <w:t>全省各市已相继开展了地质灾害气象风险预警，阜蒙县、普兰店市、新宾县、清原县、抚顺县等县（市</w:t>
      </w:r>
      <w:r>
        <w:rPr>
          <w:rFonts w:hAnsi="宋体" w:cs="Segoe UI"/>
          <w:szCs w:val="32"/>
          <w:shd w:val="clear" w:color="auto" w:fill="FFFFFF"/>
        </w:rPr>
        <w:t>）</w:t>
      </w:r>
      <w:r>
        <w:rPr>
          <w:rFonts w:hint="eastAsia" w:hAnsi="宋体" w:cs="Segoe UI"/>
          <w:szCs w:val="32"/>
          <w:shd w:val="clear" w:color="auto" w:fill="FFFFFF"/>
        </w:rPr>
        <w:t>也开展了此项工作。部、省、市三级地质灾害气象风险预警工作已初步形成网络。2017年，编写了《辽宁省地质灾害气象风险预警模型研究报告》，进一步优化全省地质灾害预警模型阈值。</w:t>
      </w:r>
    </w:p>
    <w:p>
      <w:pPr>
        <w:widowControl/>
        <w:ind w:firstLine="632" w:firstLineChars="200"/>
        <w:jc w:val="left"/>
        <w:rPr>
          <w:rFonts w:hint="eastAsia" w:hAnsi="宋体" w:cs="Segoe UI"/>
          <w:color w:val="000000"/>
          <w:szCs w:val="32"/>
          <w:shd w:val="clear" w:color="auto" w:fill="FFFFFF"/>
        </w:rPr>
      </w:pPr>
      <w:r>
        <w:rPr>
          <w:rFonts w:hint="eastAsia" w:hAnsi="宋体" w:cs="Segoe UI"/>
          <w:szCs w:val="32"/>
          <w:shd w:val="clear" w:color="auto" w:fill="FFFFFF"/>
        </w:rPr>
        <w:t>经统计，“十三五”期间发布省级预警共计504次，其中红色预警23次，橙色预警78次，黄色预警403次。发布市级预警353次，县级预警126次。为了提高全省预警服务质量，2018年开发了“辽宁地灾查询”、“辽宁地灾防治”手机APP及“辽宁省地质灾害防治服务”微信公众号，增加了预警信息传播的新途径，使广大人民群众能够随时查询预警结果，更加便捷、高效。地质灾害气象风险预警结果通过多种媒体发布，已受到各级政府、专业技术单位和广大群众的密切关注，</w:t>
      </w:r>
      <w:r>
        <w:rPr>
          <w:rFonts w:hint="eastAsia" w:hAnsi="宋体" w:cs="Segoe UI"/>
          <w:color w:val="000000"/>
          <w:szCs w:val="32"/>
          <w:shd w:val="clear" w:color="auto" w:fill="FFFFFF"/>
        </w:rPr>
        <w:t>对地质灾害防治和</w:t>
      </w:r>
      <w:r>
        <w:rPr>
          <w:rFonts w:hAnsi="宋体" w:cs="Segoe UI"/>
          <w:color w:val="000000"/>
          <w:szCs w:val="32"/>
          <w:shd w:val="clear" w:color="auto" w:fill="FFFFFF"/>
        </w:rPr>
        <w:t>减少人民群众生命财产损失</w:t>
      </w:r>
      <w:r>
        <w:rPr>
          <w:rFonts w:hint="eastAsia" w:hAnsi="宋体" w:cs="Segoe UI"/>
          <w:color w:val="000000"/>
          <w:szCs w:val="32"/>
          <w:shd w:val="clear" w:color="auto" w:fill="FFFFFF"/>
        </w:rPr>
        <w:t>起到了关键性作用</w:t>
      </w:r>
      <w:r>
        <w:rPr>
          <w:rFonts w:hAnsi="宋体" w:cs="Segoe UI"/>
          <w:color w:val="000000"/>
          <w:szCs w:val="32"/>
          <w:shd w:val="clear" w:color="auto" w:fill="FFFFFF"/>
        </w:rPr>
        <w:t>。</w:t>
      </w:r>
    </w:p>
    <w:p>
      <w:pPr>
        <w:widowControl/>
        <w:ind w:firstLine="632" w:firstLineChars="200"/>
        <w:jc w:val="left"/>
        <w:rPr>
          <w:rFonts w:hint="eastAsia" w:hAnsi="宋体" w:cs="Segoe UI"/>
          <w:szCs w:val="32"/>
          <w:shd w:val="clear" w:color="auto" w:fill="FFFFFF"/>
        </w:rPr>
      </w:pPr>
      <w:r>
        <w:rPr>
          <w:rFonts w:hint="eastAsia" w:hAnsi="宋体" w:cs="Segoe UI"/>
          <w:szCs w:val="32"/>
          <w:shd w:val="clear" w:color="auto" w:fill="FFFFFF"/>
        </w:rPr>
        <w:t>3、综合治理能力进一步增强</w:t>
      </w:r>
    </w:p>
    <w:p>
      <w:pPr>
        <w:widowControl/>
        <w:ind w:firstLine="632" w:firstLineChars="200"/>
        <w:jc w:val="left"/>
        <w:rPr>
          <w:rFonts w:hAnsi="宋体" w:cs="Segoe UI"/>
          <w:color w:val="000000"/>
          <w:szCs w:val="32"/>
          <w:shd w:val="clear" w:color="auto" w:fill="FFFFFF"/>
        </w:rPr>
      </w:pPr>
      <w:r>
        <w:rPr>
          <w:rFonts w:hint="eastAsia" w:hAnsi="宋体" w:cs="Segoe UI"/>
          <w:color w:val="000000"/>
          <w:szCs w:val="32"/>
          <w:shd w:val="clear" w:color="auto" w:fill="FFFFFF"/>
        </w:rPr>
        <w:t>地质灾害综合治理包含了地质灾害防治</w:t>
      </w:r>
      <w:r>
        <w:rPr>
          <w:rFonts w:hAnsi="宋体" w:cs="Segoe UI"/>
          <w:color w:val="000000"/>
          <w:szCs w:val="32"/>
          <w:shd w:val="clear" w:color="auto" w:fill="FFFFFF"/>
        </w:rPr>
        <w:t>工作会议、</w:t>
      </w:r>
      <w:r>
        <w:rPr>
          <w:rFonts w:hint="eastAsia" w:hAnsi="宋体" w:cs="Segoe UI"/>
          <w:color w:val="000000"/>
          <w:szCs w:val="32"/>
          <w:shd w:val="clear" w:color="auto" w:fill="FFFFFF"/>
        </w:rPr>
        <w:t>宣传、培训、应急演练、工程治理等工作。每年汛期</w:t>
      </w:r>
      <w:r>
        <w:rPr>
          <w:rFonts w:hAnsi="宋体" w:cs="Segoe UI"/>
          <w:color w:val="000000"/>
          <w:szCs w:val="32"/>
          <w:shd w:val="clear" w:color="auto" w:fill="FFFFFF"/>
        </w:rPr>
        <w:t>前，省自然资源厅组织召开全省地质灾害防治工作会议，</w:t>
      </w:r>
      <w:r>
        <w:rPr>
          <w:rFonts w:hint="eastAsia" w:hAnsi="宋体" w:cs="Segoe UI"/>
          <w:color w:val="000000"/>
          <w:szCs w:val="32"/>
          <w:shd w:val="clear" w:color="auto" w:fill="FFFFFF"/>
        </w:rPr>
        <w:t>对</w:t>
      </w:r>
      <w:r>
        <w:rPr>
          <w:rFonts w:hAnsi="宋体" w:cs="Segoe UI"/>
          <w:color w:val="000000"/>
          <w:szCs w:val="32"/>
          <w:shd w:val="clear" w:color="auto" w:fill="FFFFFF"/>
        </w:rPr>
        <w:t>全省地质灾害防治工作进行动员，</w:t>
      </w:r>
      <w:r>
        <w:rPr>
          <w:rFonts w:hint="eastAsia" w:hAnsi="宋体" w:cs="Segoe UI"/>
          <w:color w:val="000000"/>
          <w:szCs w:val="32"/>
          <w:shd w:val="clear" w:color="auto" w:fill="FFFFFF"/>
        </w:rPr>
        <w:t>就</w:t>
      </w:r>
      <w:r>
        <w:rPr>
          <w:rFonts w:hAnsi="宋体" w:cs="Segoe UI"/>
          <w:color w:val="000000"/>
          <w:szCs w:val="32"/>
          <w:shd w:val="clear" w:color="auto" w:fill="FFFFFF"/>
        </w:rPr>
        <w:t>本年度地质灾害防治</w:t>
      </w:r>
      <w:r>
        <w:rPr>
          <w:rFonts w:hint="eastAsia" w:hAnsi="宋体" w:cs="Segoe UI"/>
          <w:color w:val="000000"/>
          <w:szCs w:val="32"/>
          <w:shd w:val="clear" w:color="auto" w:fill="FFFFFF"/>
        </w:rPr>
        <w:t>重点</w:t>
      </w:r>
      <w:r>
        <w:rPr>
          <w:rFonts w:hAnsi="宋体" w:cs="Segoe UI"/>
          <w:color w:val="000000"/>
          <w:szCs w:val="32"/>
          <w:shd w:val="clear" w:color="auto" w:fill="FFFFFF"/>
        </w:rPr>
        <w:t>工作进行安排部署</w:t>
      </w:r>
      <w:r>
        <w:rPr>
          <w:rFonts w:hint="eastAsia" w:hAnsi="宋体" w:cs="Segoe UI"/>
          <w:color w:val="000000"/>
          <w:szCs w:val="32"/>
          <w:shd w:val="clear" w:color="auto" w:fill="FFFFFF"/>
        </w:rPr>
        <w:t>。每年利用5.12防灾减灾日和全省应急宣传周等活动，开展全社会地质灾害防灾减灾知识宣传。每年汛期召开省、市地质灾害防治工作培训视频会。培训内容包括气象风险预警和信息发布，以及地质灾害防治基础知识及汛期防治措施。各市级自然资源部门均对所辖区域的地质灾害防治工作人员开展了地质灾害监测避险培训。通过开展地质灾害防治避险应急演练，加强了各部门之间的密切配合，人员撤离井然有序，安置位置更加合理。“两卡一表”的</w:t>
      </w:r>
      <w:r>
        <w:rPr>
          <w:rFonts w:hAnsi="宋体" w:cs="Segoe UI"/>
          <w:color w:val="000000"/>
          <w:szCs w:val="32"/>
          <w:shd w:val="clear" w:color="auto" w:fill="FFFFFF"/>
        </w:rPr>
        <w:t>发放</w:t>
      </w:r>
      <w:r>
        <w:rPr>
          <w:rFonts w:hint="eastAsia" w:hAnsi="宋体" w:cs="Segoe UI"/>
          <w:color w:val="000000"/>
          <w:szCs w:val="32"/>
          <w:shd w:val="clear" w:color="auto" w:fill="FFFFFF"/>
        </w:rPr>
        <w:t>，使生活在地质灾害隐患区的群众清楚了解预警信号和逃生路线，提高了地质灾害防治自救能力。据统计，“十三五”期间组织</w:t>
      </w:r>
      <w:r>
        <w:rPr>
          <w:rFonts w:hAnsi="宋体" w:cs="Segoe UI"/>
          <w:color w:val="000000"/>
          <w:szCs w:val="32"/>
          <w:shd w:val="clear" w:color="auto" w:fill="FFFFFF"/>
        </w:rPr>
        <w:t>召开省级工作会议</w:t>
      </w:r>
      <w:r>
        <w:rPr>
          <w:rFonts w:hint="eastAsia" w:hAnsi="宋体" w:cs="Segoe UI"/>
          <w:color w:val="000000"/>
          <w:szCs w:val="32"/>
          <w:shd w:val="clear" w:color="auto" w:fill="FFFFFF"/>
        </w:rPr>
        <w:t>5次</w:t>
      </w:r>
      <w:r>
        <w:rPr>
          <w:rFonts w:hAnsi="宋体" w:cs="Segoe UI"/>
          <w:color w:val="000000"/>
          <w:szCs w:val="32"/>
          <w:shd w:val="clear" w:color="auto" w:fill="FFFFFF"/>
        </w:rPr>
        <w:t>，</w:t>
      </w:r>
      <w:r>
        <w:rPr>
          <w:rFonts w:hint="eastAsia" w:hAnsi="宋体" w:cs="Segoe UI"/>
          <w:color w:val="000000"/>
          <w:szCs w:val="32"/>
          <w:shd w:val="clear" w:color="auto" w:fill="FFFFFF"/>
        </w:rPr>
        <w:t>开展培训216次，共11196人次参加；开展地质灾害宣传372次，发放材料85655份；开展应急演练151次，共计20349人次参加。</w:t>
      </w:r>
    </w:p>
    <w:p>
      <w:pPr>
        <w:widowControl/>
        <w:ind w:firstLine="632" w:firstLineChars="200"/>
        <w:jc w:val="left"/>
        <w:rPr>
          <w:rFonts w:hint="eastAsia" w:hAnsi="宋体" w:cs="Segoe UI"/>
          <w:color w:val="000000"/>
          <w:szCs w:val="32"/>
          <w:shd w:val="clear" w:color="auto" w:fill="FFFFFF"/>
        </w:rPr>
      </w:pPr>
      <w:r>
        <w:rPr>
          <w:rFonts w:hint="eastAsia" w:hAnsi="宋体" w:cs="Segoe UI"/>
          <w:color w:val="000000"/>
          <w:szCs w:val="32"/>
          <w:shd w:val="clear" w:color="auto" w:fill="FFFFFF"/>
        </w:rPr>
        <w:t>在地质灾害隐患和易发区结合基础调查、动态监测和日常巡查排查工作成果基础上，全省不断投入资金，逐步开展的治理工程共计60处，最大限度地减少和避免地质灾害对人民生命财产造成的损失，为</w:t>
      </w:r>
      <w:r>
        <w:rPr>
          <w:rFonts w:hAnsi="宋体" w:cs="Segoe UI"/>
          <w:color w:val="000000"/>
          <w:szCs w:val="32"/>
          <w:shd w:val="clear" w:color="auto" w:fill="FFFFFF"/>
        </w:rPr>
        <w:t>当地经济发展</w:t>
      </w:r>
      <w:r>
        <w:rPr>
          <w:rFonts w:hint="eastAsia" w:hAnsi="宋体" w:cs="Segoe UI"/>
          <w:color w:val="000000"/>
          <w:szCs w:val="32"/>
          <w:shd w:val="clear" w:color="auto" w:fill="FFFFFF"/>
        </w:rPr>
        <w:t>起到了保驾护航作用。</w:t>
      </w:r>
    </w:p>
    <w:p>
      <w:pPr>
        <w:widowControl/>
        <w:ind w:firstLine="632" w:firstLineChars="200"/>
        <w:jc w:val="left"/>
        <w:rPr>
          <w:rFonts w:hint="eastAsia" w:hAnsi="宋体" w:cs="Segoe UI"/>
          <w:color w:val="000000"/>
          <w:szCs w:val="32"/>
          <w:shd w:val="clear" w:color="auto" w:fill="FFFFFF"/>
        </w:rPr>
      </w:pPr>
      <w:r>
        <w:rPr>
          <w:rFonts w:hint="eastAsia" w:hAnsi="宋体" w:cs="Segoe UI"/>
          <w:color w:val="000000"/>
          <w:szCs w:val="32"/>
          <w:shd w:val="clear" w:color="auto" w:fill="FFFFFF"/>
        </w:rPr>
        <w:t>4、应急处置能力不断提高</w:t>
      </w:r>
    </w:p>
    <w:p>
      <w:pPr>
        <w:widowControl/>
        <w:ind w:firstLine="632" w:firstLineChars="200"/>
        <w:rPr>
          <w:rFonts w:hint="eastAsia" w:hAnsi="宋体" w:cs="Segoe UI"/>
          <w:color w:val="000000"/>
          <w:szCs w:val="32"/>
          <w:shd w:val="clear" w:color="auto" w:fill="FFFFFF"/>
        </w:rPr>
      </w:pPr>
      <w:r>
        <w:rPr>
          <w:rFonts w:hint="eastAsia" w:hAnsi="宋体" w:cs="Segoe UI"/>
          <w:color w:val="000000"/>
          <w:szCs w:val="32"/>
          <w:shd w:val="clear" w:color="auto" w:fill="FFFFFF"/>
        </w:rPr>
        <w:t>辽宁省地质灾害应急体系已经形成，应对突发性地质灾害能力</w:t>
      </w:r>
      <w:r>
        <w:rPr>
          <w:rFonts w:hAnsi="宋体" w:cs="Segoe UI"/>
          <w:color w:val="000000"/>
          <w:szCs w:val="32"/>
          <w:shd w:val="clear" w:color="auto" w:fill="FFFFFF"/>
        </w:rPr>
        <w:t>得到</w:t>
      </w:r>
      <w:r>
        <w:rPr>
          <w:rFonts w:hint="eastAsia" w:hAnsi="宋体" w:cs="Segoe UI"/>
          <w:color w:val="000000"/>
          <w:szCs w:val="32"/>
          <w:shd w:val="clear" w:color="auto" w:fill="FFFFFF"/>
        </w:rPr>
        <w:t>了很大提高。成立了省地质灾害应急中心，</w:t>
      </w:r>
      <w:r>
        <w:rPr>
          <w:rFonts w:hAnsi="宋体" w:cs="Segoe UI"/>
          <w:color w:val="000000"/>
          <w:szCs w:val="32"/>
          <w:shd w:val="clear" w:color="auto" w:fill="FFFFFF"/>
        </w:rPr>
        <w:t>组建了由</w:t>
      </w:r>
      <w:r>
        <w:rPr>
          <w:rFonts w:hint="eastAsia" w:hAnsi="宋体" w:cs="Segoe UI"/>
          <w:color w:val="000000"/>
          <w:szCs w:val="32"/>
          <w:shd w:val="clear" w:color="auto" w:fill="FFFFFF"/>
        </w:rPr>
        <w:t>42名</w:t>
      </w:r>
      <w:r>
        <w:rPr>
          <w:rFonts w:hAnsi="宋体" w:cs="Segoe UI"/>
          <w:color w:val="000000"/>
          <w:szCs w:val="32"/>
          <w:shd w:val="clear" w:color="auto" w:fill="FFFFFF"/>
        </w:rPr>
        <w:t>专家组成的省地质灾害应急专家库</w:t>
      </w:r>
      <w:r>
        <w:rPr>
          <w:rFonts w:hint="eastAsia" w:hAnsi="宋体" w:cs="Segoe UI"/>
          <w:color w:val="000000"/>
          <w:szCs w:val="32"/>
          <w:shd w:val="clear" w:color="auto" w:fill="FFFFFF"/>
        </w:rPr>
        <w:t>，做到统一指挥，分片负责，及时调度。落实了应急装备和应急车辆，中心成立的4个应急调查分队，确保能</w:t>
      </w:r>
      <w:r>
        <w:rPr>
          <w:rFonts w:hAnsi="宋体" w:cs="Segoe UI"/>
          <w:color w:val="000000"/>
          <w:szCs w:val="32"/>
          <w:shd w:val="clear" w:color="auto" w:fill="FFFFFF"/>
        </w:rPr>
        <w:t>在</w:t>
      </w:r>
      <w:r>
        <w:rPr>
          <w:rFonts w:hint="eastAsia" w:hAnsi="宋体" w:cs="Segoe UI"/>
          <w:color w:val="000000"/>
          <w:szCs w:val="32"/>
          <w:shd w:val="clear" w:color="auto" w:fill="FFFFFF"/>
        </w:rPr>
        <w:t>第一时间到达灾害现场开展地质</w:t>
      </w:r>
      <w:r>
        <w:rPr>
          <w:rFonts w:hAnsi="宋体" w:cs="Segoe UI"/>
          <w:color w:val="000000"/>
          <w:szCs w:val="32"/>
          <w:shd w:val="clear" w:color="auto" w:fill="FFFFFF"/>
        </w:rPr>
        <w:t>灾害技术支撑</w:t>
      </w:r>
      <w:r>
        <w:rPr>
          <w:rFonts w:hint="eastAsia" w:hAnsi="宋体" w:cs="Segoe UI"/>
          <w:color w:val="000000"/>
          <w:szCs w:val="32"/>
          <w:shd w:val="clear" w:color="auto" w:fill="FFFFFF"/>
        </w:rPr>
        <w:t>工作。</w:t>
      </w:r>
    </w:p>
    <w:p>
      <w:pPr>
        <w:widowControl/>
        <w:ind w:firstLine="632" w:firstLineChars="200"/>
        <w:rPr>
          <w:rFonts w:hint="eastAsia" w:hAnsi="宋体" w:cs="Segoe UI"/>
          <w:szCs w:val="32"/>
          <w:shd w:val="clear" w:color="auto" w:fill="FFFFFF"/>
        </w:rPr>
      </w:pPr>
      <w:r>
        <w:rPr>
          <w:rFonts w:hint="eastAsia" w:hAnsi="宋体" w:cs="Segoe UI"/>
          <w:szCs w:val="32"/>
          <w:shd w:val="clear" w:color="auto" w:fill="FFFFFF"/>
        </w:rPr>
        <w:t>各级地质灾害应急值守机制不断完善，信息报送时效性、准确性大幅提升。建立了省地质灾害远程会商系统和辽宁省地质环境信息平台，实现国家、省、市、县四级地质灾害数据库互联互通，建立了覆盖全省的地质灾害动态数据库,实现数据采集、分析、管理和服务全流程信息化，极大地提高了地质灾害应急处置能力。</w:t>
      </w:r>
    </w:p>
    <w:p>
      <w:pPr>
        <w:pStyle w:val="3"/>
        <w:spacing w:line="240" w:lineRule="auto"/>
        <w:ind w:firstLine="634"/>
        <w:rPr>
          <w:rFonts w:hint="eastAsia" w:ascii="楷体" w:hAnsi="楷体" w:eastAsia="楷体" w:cs="Segoe UI"/>
          <w:bCs w:val="0"/>
          <w:sz w:val="32"/>
          <w:szCs w:val="32"/>
          <w:shd w:val="clear" w:color="auto" w:fill="FFFFFF"/>
          <w:lang w:val="en-US" w:eastAsia="zh-CN"/>
        </w:rPr>
      </w:pPr>
      <w:bookmarkStart w:id="15" w:name="_Toc98755740"/>
      <w:r>
        <w:rPr>
          <w:rFonts w:hint="eastAsia" w:ascii="楷体" w:hAnsi="楷体" w:eastAsia="楷体" w:cs="Segoe UI"/>
          <w:bCs w:val="0"/>
          <w:sz w:val="32"/>
          <w:szCs w:val="32"/>
          <w:shd w:val="clear" w:color="auto" w:fill="FFFFFF"/>
          <w:lang w:val="en-US" w:eastAsia="zh-CN"/>
        </w:rPr>
        <w:t>（三）当前形势</w:t>
      </w:r>
      <w:bookmarkEnd w:id="15"/>
    </w:p>
    <w:p>
      <w:pPr>
        <w:ind w:firstLine="632" w:firstLineChars="200"/>
        <w:rPr>
          <w:rFonts w:hint="eastAsia"/>
          <w:szCs w:val="32"/>
        </w:rPr>
      </w:pPr>
      <w:bookmarkStart w:id="16" w:name="_Toc98755741"/>
      <w:r>
        <w:rPr>
          <w:rFonts w:hint="eastAsia"/>
          <w:szCs w:val="32"/>
        </w:rPr>
        <w:t>“十四五”时期，国际国内发展环境面临深刻复杂变化，新一轮科技革命和产业变革深入发展，以国内大循环为主体、国内国际双循环相互促进的新发展格局正在加快构建，辽宁经济社会发展面临新机遇新挑战，对地质灾害防治工作提出了更高要求。</w:t>
      </w:r>
    </w:p>
    <w:p>
      <w:pPr>
        <w:widowControl/>
        <w:ind w:firstLine="632" w:firstLineChars="200"/>
        <w:jc w:val="left"/>
        <w:rPr>
          <w:rFonts w:hint="eastAsia" w:hAnsi="宋体" w:cs="Segoe UI"/>
          <w:szCs w:val="32"/>
          <w:shd w:val="clear" w:color="auto" w:fill="FFFFFF"/>
        </w:rPr>
      </w:pPr>
      <w:r>
        <w:rPr>
          <w:rFonts w:hint="eastAsia" w:hAnsi="宋体" w:cs="Segoe UI"/>
          <w:szCs w:val="32"/>
          <w:shd w:val="clear" w:color="auto" w:fill="FFFFFF"/>
        </w:rPr>
        <w:t>1、统筹发展和安全，牢牢守住安全底线</w:t>
      </w:r>
    </w:p>
    <w:p>
      <w:pPr>
        <w:ind w:firstLine="632" w:firstLineChars="200"/>
        <w:rPr>
          <w:rFonts w:hint="eastAsia"/>
          <w:szCs w:val="32"/>
        </w:rPr>
      </w:pPr>
      <w:r>
        <w:rPr>
          <w:rFonts w:hint="eastAsia"/>
          <w:szCs w:val="32"/>
        </w:rPr>
        <w:t>习近平总书记就防灾减灾救灾工作多次做出重要指示，提出“两个坚持、三个转变”防灾减灾救灾理念，为做好防灾减灾工作、加强地质灾害防治提供了根本遵循。党的十九届五中全会对统筹发展和安全做出工作部署。党的十九届六中全会强调坚持以人为本，全面协调可持续发展，着力保障和改善民生。2020年6月，国务院部署开展第一次全国自然灾害综合风险普查工作，明确将地质灾害作为重点普查对象。</w:t>
      </w:r>
    </w:p>
    <w:p>
      <w:pPr>
        <w:widowControl/>
        <w:ind w:firstLine="632" w:firstLineChars="200"/>
        <w:jc w:val="left"/>
        <w:rPr>
          <w:rFonts w:hint="eastAsia" w:hAnsi="宋体" w:cs="Segoe UI"/>
          <w:szCs w:val="32"/>
          <w:shd w:val="clear" w:color="auto" w:fill="FFFFFF"/>
        </w:rPr>
      </w:pPr>
      <w:r>
        <w:rPr>
          <w:rFonts w:hint="eastAsia" w:hAnsi="宋体" w:cs="Segoe UI"/>
          <w:szCs w:val="32"/>
          <w:shd w:val="clear" w:color="auto" w:fill="FFFFFF"/>
        </w:rPr>
        <w:t>2、地质灾害防治形势依然复杂严峻</w:t>
      </w:r>
    </w:p>
    <w:p>
      <w:pPr>
        <w:ind w:firstLine="632" w:firstLineChars="200"/>
        <w:rPr>
          <w:rFonts w:hint="eastAsia"/>
          <w:szCs w:val="32"/>
        </w:rPr>
      </w:pPr>
      <w:r>
        <w:rPr>
          <w:rFonts w:hint="eastAsia"/>
          <w:szCs w:val="32"/>
        </w:rPr>
        <w:t>辽宁省地质灾害突发性强，危害严重。复杂的地形地貌、地质构造和局地强降雨突出，地质灾害仍将长期呈易发多发态势。极端天气趋多，且时空分布不均，特别是局地暴雨多发，面临滑坡、泥石流等地质灾害风险的挑战，各种人</w:t>
      </w:r>
      <w:r>
        <w:rPr>
          <w:szCs w:val="32"/>
        </w:rPr>
        <w:t>类</w:t>
      </w:r>
      <w:r>
        <w:rPr>
          <w:rFonts w:hint="eastAsia"/>
          <w:szCs w:val="32"/>
        </w:rPr>
        <w:t>工程活动影响不断增多，地质灾害风险不断加剧，防范应对形势更为严峻。</w:t>
      </w:r>
    </w:p>
    <w:p>
      <w:pPr>
        <w:widowControl/>
        <w:ind w:firstLine="632" w:firstLineChars="200"/>
        <w:jc w:val="left"/>
        <w:rPr>
          <w:rFonts w:hint="eastAsia" w:hAnsi="宋体" w:cs="Segoe UI"/>
          <w:szCs w:val="32"/>
          <w:shd w:val="clear" w:color="auto" w:fill="FFFFFF"/>
        </w:rPr>
      </w:pPr>
      <w:r>
        <w:rPr>
          <w:rFonts w:hint="eastAsia" w:hAnsi="宋体" w:cs="Segoe UI"/>
          <w:szCs w:val="32"/>
          <w:shd w:val="clear" w:color="auto" w:fill="FFFFFF"/>
        </w:rPr>
        <w:t>3、地质灾害综合防治面临新挑战</w:t>
      </w:r>
    </w:p>
    <w:p>
      <w:pPr>
        <w:ind w:firstLine="632" w:firstLineChars="200"/>
        <w:rPr>
          <w:rFonts w:hint="eastAsia"/>
          <w:szCs w:val="32"/>
        </w:rPr>
      </w:pPr>
      <w:r>
        <w:rPr>
          <w:rFonts w:hint="eastAsia"/>
          <w:color w:val="000000"/>
          <w:szCs w:val="32"/>
        </w:rPr>
        <w:t>当前，全省</w:t>
      </w:r>
      <w:r>
        <w:rPr>
          <w:color w:val="000000"/>
          <w:szCs w:val="32"/>
        </w:rPr>
        <w:t>地质灾害</w:t>
      </w:r>
      <w:r>
        <w:rPr>
          <w:rFonts w:hint="eastAsia"/>
          <w:color w:val="000000"/>
          <w:szCs w:val="32"/>
        </w:rPr>
        <w:t>风险</w:t>
      </w:r>
      <w:r>
        <w:rPr>
          <w:color w:val="000000"/>
          <w:szCs w:val="32"/>
        </w:rPr>
        <w:t>调查</w:t>
      </w:r>
      <w:r>
        <w:rPr>
          <w:rFonts w:hint="eastAsia"/>
          <w:color w:val="000000"/>
          <w:szCs w:val="32"/>
        </w:rPr>
        <w:t>工作正在推进，</w:t>
      </w:r>
      <w:r>
        <w:rPr>
          <w:color w:val="000000"/>
          <w:szCs w:val="32"/>
        </w:rPr>
        <w:t>地质灾害防治</w:t>
      </w:r>
      <w:r>
        <w:rPr>
          <w:rFonts w:hint="eastAsia"/>
          <w:color w:val="000000"/>
          <w:szCs w:val="32"/>
        </w:rPr>
        <w:t>工作</w:t>
      </w:r>
      <w:r>
        <w:rPr>
          <w:color w:val="000000"/>
          <w:szCs w:val="32"/>
        </w:rPr>
        <w:t>模式由单点防范</w:t>
      </w:r>
      <w:r>
        <w:rPr>
          <w:rFonts w:hint="eastAsia"/>
          <w:color w:val="000000"/>
          <w:szCs w:val="32"/>
        </w:rPr>
        <w:t>向</w:t>
      </w:r>
      <w:r>
        <w:rPr>
          <w:rFonts w:hint="eastAsia" w:hAnsi="宋体" w:cs="Segoe UI"/>
          <w:color w:val="000000"/>
          <w:szCs w:val="32"/>
          <w:shd w:val="clear" w:color="auto" w:fill="FFFFFF"/>
        </w:rPr>
        <w:t>“</w:t>
      </w:r>
      <w:r>
        <w:rPr>
          <w:rFonts w:hAnsi="宋体" w:cs="Segoe UI"/>
          <w:color w:val="000000"/>
          <w:szCs w:val="32"/>
          <w:shd w:val="clear" w:color="auto" w:fill="FFFFFF"/>
        </w:rPr>
        <w:t>隐患点+风险区</w:t>
      </w:r>
      <w:r>
        <w:rPr>
          <w:rFonts w:hint="eastAsia" w:hAnsi="宋体" w:cs="Segoe UI"/>
          <w:color w:val="000000"/>
          <w:szCs w:val="32"/>
          <w:shd w:val="clear" w:color="auto" w:fill="FFFFFF"/>
        </w:rPr>
        <w:t>”</w:t>
      </w:r>
      <w:r>
        <w:rPr>
          <w:rFonts w:hAnsi="宋体" w:cs="Segoe UI"/>
          <w:color w:val="000000"/>
          <w:szCs w:val="32"/>
          <w:shd w:val="clear" w:color="auto" w:fill="FFFFFF"/>
        </w:rPr>
        <w:t>双控</w:t>
      </w:r>
      <w:r>
        <w:rPr>
          <w:rFonts w:hint="eastAsia" w:hAnsi="宋体" w:cs="Segoe UI"/>
          <w:color w:val="000000"/>
          <w:szCs w:val="32"/>
          <w:shd w:val="clear" w:color="auto" w:fill="FFFFFF"/>
        </w:rPr>
        <w:t>转变</w:t>
      </w:r>
      <w:r>
        <w:rPr>
          <w:rFonts w:hAnsi="宋体" w:cs="Segoe UI"/>
          <w:color w:val="000000"/>
          <w:szCs w:val="32"/>
          <w:shd w:val="clear" w:color="auto" w:fill="FFFFFF"/>
        </w:rPr>
        <w:t>，</w:t>
      </w:r>
      <w:r>
        <w:rPr>
          <w:rFonts w:hint="eastAsia" w:hAnsi="宋体" w:cs="Segoe UI"/>
          <w:color w:val="000000"/>
          <w:szCs w:val="32"/>
          <w:shd w:val="clear" w:color="auto" w:fill="FFFFFF"/>
        </w:rPr>
        <w:t>新</w:t>
      </w:r>
      <w:r>
        <w:rPr>
          <w:rFonts w:hAnsi="宋体" w:cs="Segoe UI"/>
          <w:color w:val="000000"/>
          <w:szCs w:val="32"/>
          <w:shd w:val="clear" w:color="auto" w:fill="FFFFFF"/>
        </w:rPr>
        <w:t>的双控体系</w:t>
      </w:r>
      <w:r>
        <w:rPr>
          <w:rFonts w:hint="eastAsia" w:hAnsi="宋体" w:cs="Segoe UI"/>
          <w:color w:val="000000"/>
          <w:szCs w:val="32"/>
          <w:shd w:val="clear" w:color="auto" w:fill="FFFFFF"/>
        </w:rPr>
        <w:t>有待</w:t>
      </w:r>
      <w:r>
        <w:rPr>
          <w:rFonts w:hAnsi="宋体" w:cs="Segoe UI"/>
          <w:color w:val="000000"/>
          <w:szCs w:val="32"/>
          <w:shd w:val="clear" w:color="auto" w:fill="FFFFFF"/>
        </w:rPr>
        <w:t>建立</w:t>
      </w:r>
      <w:r>
        <w:rPr>
          <w:rFonts w:hint="eastAsia"/>
          <w:color w:val="000000"/>
          <w:szCs w:val="32"/>
        </w:rPr>
        <w:t>。全省100个县（市、区）不同程度受到地质</w:t>
      </w:r>
      <w:r>
        <w:rPr>
          <w:rFonts w:hint="eastAsia"/>
          <w:szCs w:val="32"/>
        </w:rPr>
        <w:t>灾害危胁，综合防治任务繁重。</w:t>
      </w:r>
    </w:p>
    <w:p>
      <w:pPr>
        <w:widowControl/>
        <w:ind w:firstLine="632" w:firstLineChars="200"/>
        <w:jc w:val="left"/>
        <w:rPr>
          <w:rFonts w:hint="eastAsia" w:hAnsi="宋体" w:cs="Segoe UI"/>
          <w:szCs w:val="32"/>
          <w:shd w:val="clear" w:color="auto" w:fill="FFFFFF"/>
        </w:rPr>
      </w:pPr>
      <w:r>
        <w:rPr>
          <w:rFonts w:hint="eastAsia" w:hAnsi="宋体" w:cs="Segoe UI"/>
          <w:szCs w:val="32"/>
          <w:shd w:val="clear" w:color="auto" w:fill="FFFFFF"/>
        </w:rPr>
        <w:t>4.科技防灾能力同高质量发展要求还有差距</w:t>
      </w:r>
    </w:p>
    <w:p>
      <w:pPr>
        <w:ind w:firstLine="632" w:firstLineChars="200"/>
        <w:rPr>
          <w:szCs w:val="32"/>
        </w:rPr>
      </w:pPr>
      <w:r>
        <w:rPr>
          <w:rFonts w:hint="eastAsia" w:hAnsi="宋体" w:cs="Segoe UI"/>
          <w:szCs w:val="32"/>
          <w:shd w:val="clear" w:color="auto" w:fill="FFFFFF"/>
        </w:rPr>
        <w:t>地质灾害风险早期识别能力有待提升，对地质灾害隐患风险底数和动态变化规律认识有待进一步提高。由于地质灾害具有很强的隐蔽性和复杂性，受调查手段和精度的限制，尚有滑坡泥石流地质灾害隐患没有被发现或对其危害性认识不清，</w:t>
      </w:r>
      <w:r>
        <w:rPr>
          <w:rFonts w:hint="eastAsia"/>
          <w:szCs w:val="32"/>
        </w:rPr>
        <w:t>对提升地质灾害隐患识别能力提出更高要求。现有监测设备在性能的可靠性、耐久性、经济性等方面还需提升，预警准确度亟待提高。基层防灾能力、新型智能化装备设备应用和地质灾害信息化支撑能力有待加强。</w:t>
      </w:r>
    </w:p>
    <w:p>
      <w:pPr>
        <w:ind w:firstLine="632" w:firstLineChars="200"/>
        <w:rPr>
          <w:rFonts w:hint="eastAsia" w:ascii="黑体" w:hAnsi="黑体" w:eastAsia="黑体" w:cs="Segoe UI"/>
          <w:b/>
          <w:bCs/>
          <w:szCs w:val="32"/>
          <w:shd w:val="clear" w:color="auto" w:fill="FFFFFF"/>
        </w:rPr>
      </w:pPr>
      <w:r>
        <w:rPr>
          <w:rFonts w:hint="eastAsia" w:ascii="黑体" w:hAnsi="黑体" w:eastAsia="黑体" w:cs="Segoe UI"/>
          <w:b/>
          <w:bCs/>
          <w:szCs w:val="32"/>
          <w:shd w:val="clear" w:color="auto" w:fill="FFFFFF"/>
        </w:rPr>
        <w:t>二、指导思想与规划目标</w:t>
      </w:r>
      <w:bookmarkEnd w:id="16"/>
    </w:p>
    <w:p>
      <w:pPr>
        <w:pStyle w:val="3"/>
        <w:spacing w:line="240" w:lineRule="auto"/>
        <w:ind w:firstLine="634"/>
        <w:rPr>
          <w:rFonts w:hint="eastAsia" w:ascii="楷体" w:hAnsi="楷体" w:eastAsia="楷体" w:cs="Segoe UI"/>
          <w:bCs w:val="0"/>
          <w:sz w:val="32"/>
          <w:szCs w:val="32"/>
          <w:shd w:val="clear" w:color="auto" w:fill="FFFFFF"/>
          <w:lang w:val="en-US" w:eastAsia="zh-CN"/>
        </w:rPr>
      </w:pPr>
      <w:bookmarkStart w:id="17" w:name="_Toc98755742"/>
      <w:r>
        <w:rPr>
          <w:rFonts w:hint="eastAsia" w:ascii="楷体" w:hAnsi="楷体" w:eastAsia="楷体" w:cs="Segoe UI"/>
          <w:bCs w:val="0"/>
          <w:sz w:val="32"/>
          <w:szCs w:val="32"/>
          <w:shd w:val="clear" w:color="auto" w:fill="FFFFFF"/>
          <w:lang w:val="en-US" w:eastAsia="zh-CN"/>
        </w:rPr>
        <w:t>（一）指导思想</w:t>
      </w:r>
      <w:bookmarkEnd w:id="17"/>
    </w:p>
    <w:p>
      <w:pPr>
        <w:widowControl/>
        <w:ind w:firstLine="632" w:firstLineChars="200"/>
        <w:jc w:val="left"/>
        <w:rPr>
          <w:rFonts w:hint="eastAsia" w:hAnsi="宋体" w:cs="Segoe UI"/>
          <w:szCs w:val="32"/>
          <w:shd w:val="clear" w:color="auto" w:fill="FFFFFF"/>
        </w:rPr>
      </w:pPr>
      <w:r>
        <w:rPr>
          <w:rFonts w:hint="eastAsia" w:hAnsi="宋体" w:cs="Segoe UI"/>
          <w:szCs w:val="32"/>
          <w:shd w:val="clear" w:color="auto" w:fill="FFFFFF"/>
        </w:rPr>
        <w:t>以习近平新时代中国特色社会主义思想为指导，贯彻落实习近平总书记关于防灾减灾</w:t>
      </w:r>
      <w:r>
        <w:rPr>
          <w:rFonts w:hAnsi="宋体" w:cs="Segoe UI"/>
          <w:szCs w:val="32"/>
          <w:shd w:val="clear" w:color="auto" w:fill="FFFFFF"/>
        </w:rPr>
        <w:t>救灾的</w:t>
      </w:r>
      <w:r>
        <w:rPr>
          <w:rFonts w:hint="eastAsia" w:hAnsi="宋体" w:cs="Segoe UI"/>
          <w:szCs w:val="32"/>
          <w:shd w:val="clear" w:color="auto" w:fill="FFFFFF"/>
        </w:rPr>
        <w:t>重要指示精神，按照省委、省政府决策部署，坚持人民至上、生命至上，以保护人民生命财产安全为主线，全面强化地质灾害风险双控、点面结合全域整治，提升科技创新能力，建立高效科学的地质灾害防治体系，提高全社会地质灾害防治能力，为保护人民群众生命财产安全提供有力保障。</w:t>
      </w:r>
    </w:p>
    <w:p>
      <w:pPr>
        <w:pStyle w:val="3"/>
        <w:spacing w:line="240" w:lineRule="auto"/>
        <w:ind w:firstLine="634"/>
        <w:rPr>
          <w:rFonts w:hint="eastAsia" w:ascii="楷体" w:hAnsi="楷体" w:eastAsia="楷体" w:cs="Segoe UI"/>
          <w:bCs w:val="0"/>
          <w:sz w:val="32"/>
          <w:szCs w:val="32"/>
          <w:shd w:val="clear" w:color="auto" w:fill="FFFFFF"/>
          <w:lang w:val="en-US" w:eastAsia="zh-CN"/>
        </w:rPr>
      </w:pPr>
      <w:bookmarkStart w:id="18" w:name="_Toc98755743"/>
      <w:r>
        <w:rPr>
          <w:rFonts w:hint="eastAsia" w:ascii="楷体" w:hAnsi="楷体" w:eastAsia="楷体" w:cs="Segoe UI"/>
          <w:bCs w:val="0"/>
          <w:sz w:val="32"/>
          <w:szCs w:val="32"/>
          <w:shd w:val="clear" w:color="auto" w:fill="FFFFFF"/>
          <w:lang w:val="en-US" w:eastAsia="zh-CN"/>
        </w:rPr>
        <w:t>（二）规划原则</w:t>
      </w:r>
      <w:bookmarkEnd w:id="18"/>
    </w:p>
    <w:p>
      <w:pPr>
        <w:widowControl/>
        <w:ind w:firstLine="632" w:firstLineChars="200"/>
        <w:jc w:val="left"/>
        <w:rPr>
          <w:rFonts w:hint="eastAsia" w:hAnsi="宋体" w:cs="Segoe UI"/>
          <w:color w:val="000000"/>
          <w:szCs w:val="32"/>
          <w:shd w:val="clear" w:color="auto" w:fill="FFFFFF"/>
        </w:rPr>
      </w:pPr>
      <w:r>
        <w:rPr>
          <w:rFonts w:hint="eastAsia" w:hAnsi="宋体" w:cs="Segoe UI"/>
          <w:szCs w:val="32"/>
          <w:shd w:val="clear" w:color="auto" w:fill="FFFFFF"/>
        </w:rPr>
        <w:t>1、</w:t>
      </w:r>
      <w:r>
        <w:rPr>
          <w:rFonts w:hAnsi="宋体" w:cs="Segoe UI"/>
          <w:color w:val="000000"/>
          <w:szCs w:val="32"/>
          <w:shd w:val="clear" w:color="auto" w:fill="FFFFFF"/>
        </w:rPr>
        <w:t>人民至上、生命至上</w:t>
      </w:r>
    </w:p>
    <w:p>
      <w:pPr>
        <w:widowControl/>
        <w:ind w:firstLine="632" w:firstLineChars="200"/>
        <w:jc w:val="left"/>
        <w:rPr>
          <w:rFonts w:hint="eastAsia" w:hAnsi="宋体" w:cs="Segoe UI"/>
          <w:szCs w:val="32"/>
          <w:shd w:val="clear" w:color="auto" w:fill="FFFFFF"/>
        </w:rPr>
      </w:pPr>
      <w:r>
        <w:rPr>
          <w:rFonts w:hint="eastAsia" w:hAnsi="宋体" w:cs="Segoe UI"/>
          <w:color w:val="000000"/>
          <w:szCs w:val="32"/>
          <w:shd w:val="clear" w:color="auto" w:fill="FFFFFF"/>
        </w:rPr>
        <w:t>坚持人民</w:t>
      </w:r>
      <w:r>
        <w:rPr>
          <w:rFonts w:hAnsi="宋体" w:cs="Segoe UI"/>
          <w:color w:val="000000"/>
          <w:szCs w:val="32"/>
          <w:shd w:val="clear" w:color="auto" w:fill="FFFFFF"/>
        </w:rPr>
        <w:t>至上、生命至上</w:t>
      </w:r>
      <w:r>
        <w:rPr>
          <w:rFonts w:hint="eastAsia" w:hAnsi="宋体" w:cs="Segoe UI"/>
          <w:szCs w:val="32"/>
          <w:shd w:val="clear" w:color="auto" w:fill="FFFFFF"/>
        </w:rPr>
        <w:t>，切实保障人民群众生命财产安全。统筹发展和安全，把保护人民生命安全作为地质灾害防治工作的出发点和落脚点，以对人民生命安全极端负责的精神，健全完善地质灾害防治体系，最大限度减少人员伤亡。</w:t>
      </w:r>
    </w:p>
    <w:p>
      <w:pPr>
        <w:widowControl/>
        <w:ind w:firstLine="632" w:firstLineChars="200"/>
        <w:jc w:val="left"/>
        <w:rPr>
          <w:rFonts w:hint="eastAsia" w:hAnsi="宋体" w:cs="Segoe UI"/>
          <w:szCs w:val="32"/>
          <w:shd w:val="clear" w:color="auto" w:fill="FFFFFF"/>
        </w:rPr>
      </w:pPr>
      <w:r>
        <w:rPr>
          <w:rFonts w:hint="eastAsia" w:hAnsi="宋体" w:cs="Segoe UI"/>
          <w:szCs w:val="32"/>
          <w:shd w:val="clear" w:color="auto" w:fill="FFFFFF"/>
        </w:rPr>
        <w:t>2、预防为主，风险管控</w:t>
      </w:r>
    </w:p>
    <w:p>
      <w:pPr>
        <w:widowControl/>
        <w:ind w:firstLine="632" w:firstLineChars="200"/>
        <w:jc w:val="left"/>
        <w:rPr>
          <w:rFonts w:hint="eastAsia" w:hAnsi="宋体" w:cs="Segoe UI"/>
          <w:szCs w:val="32"/>
          <w:shd w:val="clear" w:color="auto" w:fill="FFFFFF"/>
        </w:rPr>
      </w:pPr>
      <w:r>
        <w:rPr>
          <w:rFonts w:hint="eastAsia" w:hAnsi="宋体" w:cs="Segoe UI"/>
          <w:szCs w:val="32"/>
          <w:shd w:val="clear" w:color="auto" w:fill="FFFFFF"/>
        </w:rPr>
        <w:t>坚持防灾工作重心前移，将地质灾害防治工作从减少灾害损失向减轻灾害风险转变，深入推进地质灾害风险调查评价和人技结合监测预警体系建设，提升地质灾害隐患识别能力，建立完善地质灾害风险双控体系，努力从源头上降低地质灾害风险。</w:t>
      </w:r>
    </w:p>
    <w:p>
      <w:pPr>
        <w:widowControl/>
        <w:ind w:firstLine="632" w:firstLineChars="200"/>
        <w:jc w:val="left"/>
        <w:rPr>
          <w:rFonts w:hint="eastAsia" w:hAnsi="宋体" w:cs="Segoe UI"/>
          <w:szCs w:val="32"/>
          <w:shd w:val="clear" w:color="auto" w:fill="FFFFFF"/>
        </w:rPr>
      </w:pPr>
      <w:r>
        <w:rPr>
          <w:rFonts w:hint="eastAsia" w:hAnsi="宋体" w:cs="Segoe UI"/>
          <w:szCs w:val="32"/>
          <w:shd w:val="clear" w:color="auto" w:fill="FFFFFF"/>
        </w:rPr>
        <w:t>3、突出重点，整体推进</w:t>
      </w:r>
    </w:p>
    <w:p>
      <w:pPr>
        <w:ind w:firstLine="632" w:firstLineChars="200"/>
        <w:rPr>
          <w:rFonts w:hint="eastAsia"/>
          <w:szCs w:val="32"/>
        </w:rPr>
      </w:pPr>
      <w:r>
        <w:rPr>
          <w:rFonts w:hint="eastAsia"/>
          <w:szCs w:val="32"/>
        </w:rPr>
        <w:t>根据不同地区地质灾害特点和经济社会发展水平，全面规划</w:t>
      </w:r>
      <w:r>
        <w:rPr>
          <w:rFonts w:hint="eastAsia" w:hAnsi="宋体" w:cs="Segoe UI"/>
          <w:szCs w:val="32"/>
          <w:shd w:val="clear" w:color="auto" w:fill="FFFFFF"/>
        </w:rPr>
        <w:t>地质灾害调查评价、监测预警、综合治理、风险双控、信息化建设、防灾能力提升工作</w:t>
      </w:r>
      <w:r>
        <w:rPr>
          <w:rFonts w:hint="eastAsia"/>
          <w:szCs w:val="32"/>
        </w:rPr>
        <w:t>，统筹兼顾、突出重点，将防治重点部署在关键领域、关键问题及重点地区、重点隐患和重点时段。做到统筹规划、周密安排、分阶段建设，保障社会经济全面、协调、可持续发展。</w:t>
      </w:r>
    </w:p>
    <w:p>
      <w:pPr>
        <w:widowControl/>
        <w:ind w:firstLine="632" w:firstLineChars="200"/>
        <w:jc w:val="left"/>
        <w:rPr>
          <w:rFonts w:hint="eastAsia" w:hAnsi="宋体" w:cs="Segoe UI"/>
          <w:szCs w:val="32"/>
          <w:shd w:val="clear" w:color="auto" w:fill="FFFFFF"/>
        </w:rPr>
      </w:pPr>
      <w:r>
        <w:rPr>
          <w:rFonts w:hint="eastAsia" w:hAnsi="宋体" w:cs="Segoe UI"/>
          <w:szCs w:val="32"/>
          <w:shd w:val="clear" w:color="auto" w:fill="FFFFFF"/>
        </w:rPr>
        <w:t>4、科技创新，综合防灾</w:t>
      </w:r>
    </w:p>
    <w:p>
      <w:pPr>
        <w:widowControl/>
        <w:ind w:firstLine="632" w:firstLineChars="200"/>
        <w:jc w:val="left"/>
        <w:rPr>
          <w:rFonts w:hint="eastAsia" w:hAnsi="宋体" w:cs="Segoe UI"/>
          <w:szCs w:val="32"/>
          <w:shd w:val="clear" w:color="auto" w:fill="FFFFFF"/>
        </w:rPr>
      </w:pPr>
      <w:r>
        <w:rPr>
          <w:rFonts w:hint="eastAsia" w:hAnsi="宋体" w:cs="Segoe UI"/>
          <w:szCs w:val="32"/>
          <w:shd w:val="clear" w:color="auto" w:fill="FFFFFF"/>
        </w:rPr>
        <w:t>把减轻地质灾害风险贯穿地质灾害防治工作全过程，以科技创新为引领，增强原始创新能力，做好基础研究和理论创新，提升地质技术装备水平，推进地质工作信息化和智能化。全方位提升地质灾害隐患识别、调查评价、监测预警、风险管控、基层防灾能力和科技支撑能力，努力把地质灾害风险降到最低水平。</w:t>
      </w:r>
    </w:p>
    <w:p>
      <w:pPr>
        <w:widowControl/>
        <w:ind w:firstLine="632" w:firstLineChars="200"/>
        <w:jc w:val="left"/>
        <w:rPr>
          <w:rFonts w:hint="eastAsia" w:hAnsi="宋体" w:cs="Segoe UI"/>
          <w:szCs w:val="32"/>
          <w:shd w:val="clear" w:color="auto" w:fill="FFFFFF"/>
        </w:rPr>
      </w:pPr>
      <w:r>
        <w:rPr>
          <w:rFonts w:hint="eastAsia" w:hAnsi="宋体" w:cs="Segoe UI"/>
          <w:szCs w:val="32"/>
          <w:shd w:val="clear" w:color="auto" w:fill="FFFFFF"/>
        </w:rPr>
        <w:t>5、属地为主，分级负责</w:t>
      </w:r>
    </w:p>
    <w:p>
      <w:pPr>
        <w:widowControl/>
        <w:ind w:firstLine="632" w:firstLineChars="200"/>
        <w:jc w:val="left"/>
        <w:rPr>
          <w:rFonts w:hint="eastAsia" w:hAnsi="宋体" w:cs="Segoe UI"/>
          <w:szCs w:val="32"/>
          <w:shd w:val="clear" w:color="auto" w:fill="FFFFFF"/>
        </w:rPr>
      </w:pPr>
      <w:r>
        <w:rPr>
          <w:rFonts w:hint="eastAsia" w:hAnsi="宋体" w:cs="Segoe UI"/>
          <w:szCs w:val="32"/>
          <w:shd w:val="clear" w:color="auto" w:fill="FFFFFF"/>
        </w:rPr>
        <w:t>省自然资源厅统筹指导全省地质灾害防治工作，地方各级党委和政府分级负责，承担主体责任。自然资源主管部门负责组织、协调、指导和监督，相关部门密切配合，各司其职，切实减少人为因素引发地质灾</w:t>
      </w:r>
      <w:r>
        <w:rPr>
          <w:rFonts w:hint="eastAsia" w:hAnsi="宋体" w:cs="Segoe UI"/>
          <w:color w:val="000000"/>
          <w:szCs w:val="32"/>
          <w:shd w:val="clear" w:color="auto" w:fill="FFFFFF"/>
        </w:rPr>
        <w:t>害，</w:t>
      </w:r>
      <w:r>
        <w:rPr>
          <w:rFonts w:hAnsi="宋体" w:cs="Segoe UI"/>
          <w:color w:val="000000"/>
          <w:szCs w:val="32"/>
          <w:shd w:val="clear" w:color="auto" w:fill="FFFFFF"/>
        </w:rPr>
        <w:t>全力防范自然因素引发地质灾害</w:t>
      </w:r>
      <w:r>
        <w:rPr>
          <w:rFonts w:hint="eastAsia" w:hAnsi="宋体" w:cs="Segoe UI"/>
          <w:szCs w:val="32"/>
          <w:shd w:val="clear" w:color="auto" w:fill="FFFFFF"/>
        </w:rPr>
        <w:t>。</w:t>
      </w:r>
    </w:p>
    <w:p>
      <w:pPr>
        <w:pStyle w:val="3"/>
        <w:spacing w:line="240" w:lineRule="auto"/>
        <w:ind w:firstLine="634"/>
        <w:rPr>
          <w:rFonts w:hint="eastAsia" w:ascii="楷体" w:hAnsi="楷体" w:eastAsia="楷体" w:cs="Segoe UI"/>
          <w:bCs w:val="0"/>
          <w:sz w:val="32"/>
          <w:szCs w:val="32"/>
          <w:shd w:val="clear" w:color="auto" w:fill="FFFFFF"/>
          <w:lang w:val="en-US" w:eastAsia="zh-CN"/>
        </w:rPr>
      </w:pPr>
      <w:bookmarkStart w:id="19" w:name="_Toc98755744"/>
      <w:r>
        <w:rPr>
          <w:rFonts w:hint="eastAsia" w:ascii="楷体" w:hAnsi="楷体" w:eastAsia="楷体" w:cs="Segoe UI"/>
          <w:bCs w:val="0"/>
          <w:sz w:val="32"/>
          <w:szCs w:val="32"/>
          <w:shd w:val="clear" w:color="auto" w:fill="FFFFFF"/>
          <w:lang w:val="en-US" w:eastAsia="zh-CN"/>
        </w:rPr>
        <w:t>（三）规划目标</w:t>
      </w:r>
      <w:bookmarkEnd w:id="19"/>
    </w:p>
    <w:p>
      <w:pPr>
        <w:widowControl/>
        <w:ind w:firstLine="632" w:firstLineChars="200"/>
        <w:jc w:val="left"/>
        <w:rPr>
          <w:rFonts w:hint="eastAsia" w:hAnsi="宋体" w:cs="Segoe UI"/>
          <w:szCs w:val="32"/>
          <w:shd w:val="clear" w:color="auto" w:fill="FFFFFF"/>
        </w:rPr>
      </w:pPr>
      <w:r>
        <w:rPr>
          <w:rFonts w:hint="eastAsia" w:hAnsi="宋体" w:cs="Segoe UI"/>
          <w:szCs w:val="32"/>
          <w:shd w:val="clear" w:color="auto" w:fill="FFFFFF"/>
        </w:rPr>
        <w:t>总体目标：到2025年，全省地质灾害防治机制体制更加健全，灾害防治体系更加协调，地质灾害隐患风险底数基本摸清，风险防范化解机制不断完善，监测预警能力更加精准，地质灾害防治能力和防御工程标准稳步提升,防灾减灾能力显著提高。</w:t>
      </w:r>
    </w:p>
    <w:p>
      <w:pPr>
        <w:widowControl/>
        <w:ind w:firstLine="632" w:firstLineChars="200"/>
        <w:jc w:val="left"/>
        <w:rPr>
          <w:rFonts w:hint="eastAsia" w:hAnsi="宋体" w:cs="Segoe UI"/>
          <w:szCs w:val="32"/>
          <w:shd w:val="clear" w:color="auto" w:fill="FFFFFF"/>
        </w:rPr>
      </w:pPr>
      <w:r>
        <w:rPr>
          <w:rFonts w:hint="eastAsia" w:hAnsi="宋体" w:cs="Segoe UI"/>
          <w:szCs w:val="32"/>
          <w:shd w:val="clear" w:color="auto" w:fill="FFFFFF"/>
        </w:rPr>
        <w:t>具体目标：</w:t>
      </w:r>
    </w:p>
    <w:p>
      <w:pPr>
        <w:widowControl/>
        <w:ind w:firstLine="632" w:firstLineChars="200"/>
        <w:rPr>
          <w:rFonts w:hint="eastAsia" w:hAnsi="宋体" w:cs="Segoe UI"/>
          <w:szCs w:val="32"/>
          <w:shd w:val="clear" w:color="auto" w:fill="FFFFFF"/>
        </w:rPr>
      </w:pPr>
      <w:r>
        <w:rPr>
          <w:rFonts w:hint="eastAsia" w:hAnsi="宋体" w:cs="Segoe UI"/>
          <w:szCs w:val="32"/>
          <w:shd w:val="clear" w:color="auto" w:fill="FFFFFF"/>
        </w:rPr>
        <w:t>----风险防控稳步开展。完成省、市、县三级地质灾害风险调查评价与区划，结合风险调查及巡排查基本查清全省中高易发区地质灾害风险</w:t>
      </w:r>
      <w:r>
        <w:rPr>
          <w:rFonts w:hAnsi="宋体" w:cs="Segoe UI"/>
          <w:color w:val="000000"/>
          <w:szCs w:val="32"/>
          <w:shd w:val="clear" w:color="auto" w:fill="FFFFFF"/>
        </w:rPr>
        <w:t>，</w:t>
      </w:r>
      <w:r>
        <w:rPr>
          <w:rFonts w:hint="eastAsia" w:hAnsi="宋体" w:cs="Segoe UI"/>
          <w:color w:val="000000"/>
          <w:szCs w:val="32"/>
          <w:shd w:val="clear" w:color="auto" w:fill="FFFFFF"/>
        </w:rPr>
        <w:t>“</w:t>
      </w:r>
      <w:r>
        <w:rPr>
          <w:rFonts w:hAnsi="宋体" w:cs="Segoe UI"/>
          <w:color w:val="000000"/>
          <w:szCs w:val="32"/>
          <w:shd w:val="clear" w:color="auto" w:fill="FFFFFF"/>
        </w:rPr>
        <w:t>隐患点+风险区</w:t>
      </w:r>
      <w:r>
        <w:rPr>
          <w:rFonts w:hint="eastAsia" w:hAnsi="宋体" w:cs="Segoe UI"/>
          <w:color w:val="000000"/>
          <w:szCs w:val="32"/>
          <w:shd w:val="clear" w:color="auto" w:fill="FFFFFF"/>
        </w:rPr>
        <w:t>”</w:t>
      </w:r>
      <w:r>
        <w:rPr>
          <w:rFonts w:hAnsi="宋体" w:cs="Segoe UI"/>
          <w:color w:val="000000"/>
          <w:szCs w:val="32"/>
          <w:shd w:val="clear" w:color="auto" w:fill="FFFFFF"/>
        </w:rPr>
        <w:t>双控</w:t>
      </w:r>
      <w:r>
        <w:rPr>
          <w:rFonts w:hint="eastAsia" w:hAnsi="宋体" w:cs="Segoe UI"/>
          <w:color w:val="000000"/>
          <w:szCs w:val="32"/>
          <w:shd w:val="clear" w:color="auto" w:fill="FFFFFF"/>
        </w:rPr>
        <w:t>防治</w:t>
      </w:r>
      <w:r>
        <w:rPr>
          <w:rFonts w:hAnsi="宋体" w:cs="Segoe UI"/>
          <w:color w:val="000000"/>
          <w:szCs w:val="32"/>
          <w:shd w:val="clear" w:color="auto" w:fill="FFFFFF"/>
        </w:rPr>
        <w:t>体系初步建立</w:t>
      </w:r>
      <w:r>
        <w:rPr>
          <w:rFonts w:hint="eastAsia" w:hAnsi="宋体" w:cs="Segoe UI"/>
          <w:color w:val="000000"/>
          <w:szCs w:val="32"/>
          <w:shd w:val="clear" w:color="auto" w:fill="FFFFFF"/>
        </w:rPr>
        <w:t>；</w:t>
      </w:r>
      <w:r>
        <w:rPr>
          <w:rFonts w:hint="eastAsia" w:hAnsi="宋体" w:cs="Segoe UI"/>
          <w:szCs w:val="32"/>
          <w:shd w:val="clear" w:color="auto" w:fill="FFFFFF"/>
        </w:rPr>
        <w:t>实施100个县（市、区）1:50000地质灾害风险调查，有效提升隐患识别能力和风险管控水平。</w:t>
      </w:r>
    </w:p>
    <w:p>
      <w:pPr>
        <w:widowControl/>
        <w:ind w:firstLine="632" w:firstLineChars="200"/>
        <w:jc w:val="left"/>
        <w:rPr>
          <w:rFonts w:hint="eastAsia" w:hAnsi="宋体" w:cs="Segoe UI"/>
          <w:szCs w:val="32"/>
          <w:shd w:val="clear" w:color="auto" w:fill="FFFFFF"/>
        </w:rPr>
      </w:pPr>
      <w:r>
        <w:rPr>
          <w:rFonts w:hint="eastAsia" w:hAnsi="宋体" w:cs="Segoe UI"/>
          <w:szCs w:val="32"/>
          <w:shd w:val="clear" w:color="auto" w:fill="FFFFFF"/>
        </w:rPr>
        <w:t>----监测预警更加有效。不断完善群专结合监测预警体系，提高隐患点监测人员专业监测技术水平。开展中高易发区县级地质灾害气象风险预警，提升地质灾害预警精准度、时效性。</w:t>
      </w:r>
    </w:p>
    <w:p>
      <w:pPr>
        <w:widowControl/>
        <w:ind w:firstLine="632" w:firstLineChars="200"/>
        <w:jc w:val="left"/>
        <w:rPr>
          <w:rFonts w:hint="eastAsia" w:hAnsi="宋体" w:cs="Segoe UI"/>
          <w:szCs w:val="32"/>
          <w:shd w:val="clear" w:color="auto" w:fill="FFFFFF"/>
        </w:rPr>
      </w:pPr>
      <w:r>
        <w:rPr>
          <w:rFonts w:hint="eastAsia" w:hAnsi="宋体" w:cs="Segoe UI"/>
          <w:szCs w:val="32"/>
          <w:shd w:val="clear" w:color="auto" w:fill="FFFFFF"/>
        </w:rPr>
        <w:t>----综合防治有力推进。以地质灾害危险性大的城镇、人口聚集区、公路、铁路为重点，分类分级实施地质灾害隐患搬迁与治理，开展地质灾害治理工程后期管理和维护，实现全省治理地质灾害隐患点25处，排危除险10处，搬迁避让30户100人。</w:t>
      </w:r>
    </w:p>
    <w:p>
      <w:pPr>
        <w:widowControl/>
        <w:ind w:firstLine="632" w:firstLineChars="200"/>
        <w:jc w:val="left"/>
        <w:rPr>
          <w:rFonts w:hint="eastAsia" w:hAnsi="宋体" w:cs="Segoe UI"/>
          <w:szCs w:val="32"/>
          <w:shd w:val="clear" w:color="auto" w:fill="FFFFFF"/>
        </w:rPr>
      </w:pPr>
      <w:r>
        <w:rPr>
          <w:rFonts w:hint="eastAsia" w:hAnsi="宋体" w:cs="Segoe UI"/>
          <w:szCs w:val="32"/>
          <w:shd w:val="clear" w:color="auto" w:fill="FFFFFF"/>
        </w:rPr>
        <w:t>----防治能力稳步提升。持续推进易发区省级地质灾害隐患综合遥感识别全覆盖，提升现代化装备技术水平，基层技术支撑和防灾减灾能力稳步提升。</w:t>
      </w:r>
    </w:p>
    <w:p>
      <w:pPr>
        <w:widowControl/>
        <w:jc w:val="left"/>
        <w:rPr>
          <w:rFonts w:hint="eastAsia" w:hAnsi="宋体" w:cs="Segoe UI"/>
          <w:b/>
          <w:sz w:val="28"/>
          <w:szCs w:val="28"/>
          <w:shd w:val="clear" w:color="auto" w:fill="FFFFFF"/>
        </w:rPr>
      </w:pPr>
      <w:r>
        <w:rPr>
          <w:rFonts w:hint="eastAsia" w:hAnsi="宋体" w:cs="Segoe UI"/>
          <w:b/>
          <w:sz w:val="28"/>
          <w:szCs w:val="28"/>
          <w:shd w:val="clear" w:color="auto" w:fill="FFFFFF"/>
        </w:rPr>
        <w:t>专栏2-1 辽宁省“十四五”时期地质灾害防治规划主要指标</w:t>
      </w:r>
    </w:p>
    <w:tbl>
      <w:tblPr>
        <w:tblStyle w:val="25"/>
        <w:tblW w:w="83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951"/>
        <w:gridCol w:w="4678"/>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81" w:hRule="atLeast"/>
          <w:tblHeader/>
        </w:trPr>
        <w:tc>
          <w:tcPr>
            <w:tcW w:w="1951" w:type="dxa"/>
            <w:noWrap w:val="0"/>
            <w:vAlign w:val="center"/>
          </w:tcPr>
          <w:p>
            <w:pPr>
              <w:widowControl/>
              <w:jc w:val="center"/>
              <w:rPr>
                <w:rFonts w:hint="eastAsia" w:hAnsi="宋体" w:cs="Segoe UI"/>
                <w:b/>
                <w:sz w:val="24"/>
                <w:szCs w:val="24"/>
                <w:shd w:val="clear" w:color="auto" w:fill="FFFFFF"/>
              </w:rPr>
            </w:pPr>
            <w:r>
              <w:rPr>
                <w:rFonts w:hint="eastAsia" w:hAnsi="宋体" w:cs="Segoe UI"/>
                <w:b/>
                <w:sz w:val="24"/>
                <w:szCs w:val="24"/>
                <w:shd w:val="clear" w:color="auto" w:fill="FFFFFF"/>
              </w:rPr>
              <w:t xml:space="preserve">类 </w:t>
            </w:r>
            <w:r>
              <w:rPr>
                <w:rFonts w:hAnsi="宋体" w:cs="Segoe UI"/>
                <w:b/>
                <w:sz w:val="24"/>
                <w:szCs w:val="24"/>
                <w:shd w:val="clear" w:color="auto" w:fill="FFFFFF"/>
              </w:rPr>
              <w:t xml:space="preserve">  </w:t>
            </w:r>
            <w:r>
              <w:rPr>
                <w:rFonts w:hint="eastAsia" w:hAnsi="宋体" w:cs="Segoe UI"/>
                <w:b/>
                <w:sz w:val="24"/>
                <w:szCs w:val="24"/>
                <w:shd w:val="clear" w:color="auto" w:fill="FFFFFF"/>
              </w:rPr>
              <w:t xml:space="preserve"> 别</w:t>
            </w:r>
          </w:p>
        </w:tc>
        <w:tc>
          <w:tcPr>
            <w:tcW w:w="4678" w:type="dxa"/>
            <w:noWrap w:val="0"/>
            <w:vAlign w:val="center"/>
          </w:tcPr>
          <w:p>
            <w:pPr>
              <w:widowControl/>
              <w:jc w:val="center"/>
              <w:rPr>
                <w:rFonts w:hint="eastAsia" w:hAnsi="宋体" w:cs="Segoe UI"/>
                <w:b/>
                <w:sz w:val="24"/>
                <w:szCs w:val="24"/>
                <w:shd w:val="clear" w:color="auto" w:fill="FFFFFF"/>
              </w:rPr>
            </w:pPr>
            <w:r>
              <w:rPr>
                <w:rFonts w:hint="eastAsia" w:hAnsi="宋体" w:cs="Segoe UI"/>
                <w:b/>
                <w:sz w:val="24"/>
                <w:szCs w:val="24"/>
                <w:shd w:val="clear" w:color="auto" w:fill="FFFFFF"/>
              </w:rPr>
              <w:t xml:space="preserve">指 </w:t>
            </w:r>
            <w:r>
              <w:rPr>
                <w:rFonts w:hAnsi="宋体" w:cs="Segoe UI"/>
                <w:b/>
                <w:sz w:val="24"/>
                <w:szCs w:val="24"/>
                <w:shd w:val="clear" w:color="auto" w:fill="FFFFFF"/>
              </w:rPr>
              <w:t xml:space="preserve">   </w:t>
            </w:r>
            <w:r>
              <w:rPr>
                <w:rFonts w:hint="eastAsia" w:hAnsi="宋体" w:cs="Segoe UI"/>
                <w:b/>
                <w:sz w:val="24"/>
                <w:szCs w:val="24"/>
                <w:shd w:val="clear" w:color="auto" w:fill="FFFFFF"/>
              </w:rPr>
              <w:t xml:space="preserve">  标</w:t>
            </w:r>
          </w:p>
        </w:tc>
        <w:tc>
          <w:tcPr>
            <w:tcW w:w="1701" w:type="dxa"/>
            <w:noWrap w:val="0"/>
            <w:vAlign w:val="center"/>
          </w:tcPr>
          <w:p>
            <w:pPr>
              <w:widowControl/>
              <w:jc w:val="center"/>
              <w:rPr>
                <w:rFonts w:hint="eastAsia" w:hAnsi="宋体" w:cs="Segoe UI"/>
                <w:b/>
                <w:sz w:val="24"/>
                <w:szCs w:val="24"/>
                <w:shd w:val="clear" w:color="auto" w:fill="FFFFFF"/>
              </w:rPr>
            </w:pPr>
            <w:r>
              <w:rPr>
                <w:rFonts w:hint="eastAsia" w:hAnsi="宋体" w:cs="Segoe UI"/>
                <w:b/>
                <w:sz w:val="24"/>
                <w:szCs w:val="24"/>
                <w:shd w:val="clear" w:color="auto" w:fill="FFFFFF"/>
              </w:rPr>
              <w:t>2025年目标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1951" w:type="dxa"/>
            <w:noWrap w:val="0"/>
            <w:vAlign w:val="center"/>
          </w:tcPr>
          <w:p>
            <w:pPr>
              <w:widowControl/>
              <w:jc w:val="center"/>
              <w:rPr>
                <w:rFonts w:hint="eastAsia" w:hAnsi="宋体" w:cs="Segoe UI"/>
                <w:sz w:val="24"/>
                <w:szCs w:val="24"/>
                <w:shd w:val="clear" w:color="auto" w:fill="FFFFFF"/>
              </w:rPr>
            </w:pPr>
            <w:r>
              <w:rPr>
                <w:rFonts w:hint="eastAsia" w:hAnsi="宋体" w:cs="Segoe UI"/>
                <w:sz w:val="24"/>
                <w:szCs w:val="24"/>
                <w:shd w:val="clear" w:color="auto" w:fill="FFFFFF"/>
              </w:rPr>
              <w:t>详细调查</w:t>
            </w:r>
          </w:p>
        </w:tc>
        <w:tc>
          <w:tcPr>
            <w:tcW w:w="4678" w:type="dxa"/>
            <w:noWrap w:val="0"/>
            <w:vAlign w:val="center"/>
          </w:tcPr>
          <w:p>
            <w:pPr>
              <w:widowControl/>
              <w:jc w:val="left"/>
              <w:rPr>
                <w:rFonts w:hint="eastAsia" w:hAnsi="宋体" w:cs="Segoe UI"/>
                <w:sz w:val="24"/>
                <w:szCs w:val="24"/>
                <w:shd w:val="clear" w:color="auto" w:fill="FFFFFF"/>
              </w:rPr>
            </w:pPr>
            <w:r>
              <w:rPr>
                <w:rFonts w:hint="eastAsia" w:hAnsi="宋体" w:cs="Segoe UI"/>
                <w:sz w:val="24"/>
                <w:szCs w:val="24"/>
                <w:shd w:val="clear" w:color="auto" w:fill="FFFFFF"/>
              </w:rPr>
              <w:t>县级1：5万地质灾害详细调查</w:t>
            </w:r>
          </w:p>
        </w:tc>
        <w:tc>
          <w:tcPr>
            <w:tcW w:w="1701" w:type="dxa"/>
            <w:noWrap w:val="0"/>
            <w:vAlign w:val="center"/>
          </w:tcPr>
          <w:p>
            <w:pPr>
              <w:widowControl/>
              <w:jc w:val="center"/>
              <w:rPr>
                <w:rFonts w:hint="eastAsia" w:hAnsi="宋体" w:cs="Segoe UI"/>
                <w:sz w:val="24"/>
                <w:szCs w:val="24"/>
                <w:shd w:val="clear" w:color="auto" w:fill="FFFFFF"/>
              </w:rPr>
            </w:pPr>
            <w:r>
              <w:rPr>
                <w:rFonts w:hint="eastAsia" w:hAnsi="宋体" w:cs="Segoe UI"/>
                <w:sz w:val="24"/>
                <w:szCs w:val="24"/>
                <w:shd w:val="clear" w:color="auto" w:fill="FFFFFF"/>
              </w:rPr>
              <w:t>4个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1951" w:type="dxa"/>
            <w:noWrap w:val="0"/>
            <w:vAlign w:val="center"/>
          </w:tcPr>
          <w:p>
            <w:pPr>
              <w:widowControl/>
              <w:jc w:val="center"/>
              <w:rPr>
                <w:rFonts w:hint="eastAsia" w:hAnsi="宋体" w:cs="Segoe UI"/>
                <w:sz w:val="24"/>
                <w:szCs w:val="24"/>
                <w:shd w:val="clear" w:color="auto" w:fill="FFFFFF"/>
              </w:rPr>
            </w:pPr>
            <w:r>
              <w:rPr>
                <w:rFonts w:hint="eastAsia" w:hAnsi="宋体" w:cs="Segoe UI"/>
                <w:sz w:val="24"/>
                <w:szCs w:val="24"/>
                <w:shd w:val="clear" w:color="auto" w:fill="FFFFFF"/>
              </w:rPr>
              <w:t>风险普查</w:t>
            </w:r>
          </w:p>
        </w:tc>
        <w:tc>
          <w:tcPr>
            <w:tcW w:w="4678" w:type="dxa"/>
            <w:noWrap w:val="0"/>
            <w:vAlign w:val="center"/>
          </w:tcPr>
          <w:p>
            <w:pPr>
              <w:widowControl/>
              <w:jc w:val="left"/>
              <w:rPr>
                <w:rFonts w:hint="eastAsia" w:hAnsi="宋体" w:cs="Segoe UI"/>
                <w:sz w:val="24"/>
                <w:szCs w:val="24"/>
                <w:shd w:val="clear" w:color="auto" w:fill="FFFFFF"/>
              </w:rPr>
            </w:pPr>
            <w:r>
              <w:rPr>
                <w:rFonts w:hint="eastAsia" w:hAnsi="宋体" w:cs="Segoe UI"/>
                <w:sz w:val="24"/>
                <w:szCs w:val="24"/>
                <w:shd w:val="clear" w:color="auto" w:fill="FFFFFF"/>
              </w:rPr>
              <w:t>县级1：5万地质灾害风险普查</w:t>
            </w:r>
          </w:p>
        </w:tc>
        <w:tc>
          <w:tcPr>
            <w:tcW w:w="1701" w:type="dxa"/>
            <w:noWrap w:val="0"/>
            <w:vAlign w:val="center"/>
          </w:tcPr>
          <w:p>
            <w:pPr>
              <w:widowControl/>
              <w:jc w:val="center"/>
              <w:rPr>
                <w:rFonts w:hint="eastAsia" w:hAnsi="宋体" w:cs="Segoe UI"/>
                <w:sz w:val="24"/>
                <w:szCs w:val="24"/>
                <w:shd w:val="clear" w:color="auto" w:fill="FFFFFF"/>
              </w:rPr>
            </w:pPr>
            <w:r>
              <w:rPr>
                <w:rFonts w:hint="eastAsia" w:hAnsi="宋体" w:cs="Segoe UI"/>
                <w:sz w:val="24"/>
                <w:szCs w:val="24"/>
                <w:shd w:val="clear" w:color="auto" w:fill="FFFFFF"/>
              </w:rPr>
              <w:t>100个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1951" w:type="dxa"/>
            <w:vMerge w:val="restart"/>
            <w:noWrap w:val="0"/>
            <w:vAlign w:val="center"/>
          </w:tcPr>
          <w:p>
            <w:pPr>
              <w:widowControl/>
              <w:jc w:val="center"/>
              <w:rPr>
                <w:rFonts w:hint="eastAsia" w:hAnsi="宋体" w:cs="Segoe UI"/>
                <w:sz w:val="24"/>
                <w:szCs w:val="24"/>
                <w:shd w:val="clear" w:color="auto" w:fill="FFFFFF"/>
              </w:rPr>
            </w:pPr>
            <w:r>
              <w:rPr>
                <w:rFonts w:hint="eastAsia" w:hAnsi="宋体" w:cs="Segoe UI"/>
                <w:sz w:val="24"/>
                <w:szCs w:val="24"/>
                <w:shd w:val="clear" w:color="auto" w:fill="FFFFFF"/>
              </w:rPr>
              <w:t>风险调查评价</w:t>
            </w:r>
          </w:p>
        </w:tc>
        <w:tc>
          <w:tcPr>
            <w:tcW w:w="4678" w:type="dxa"/>
            <w:noWrap w:val="0"/>
            <w:vAlign w:val="center"/>
          </w:tcPr>
          <w:p>
            <w:pPr>
              <w:widowControl/>
              <w:jc w:val="left"/>
              <w:rPr>
                <w:rFonts w:hint="eastAsia" w:hAnsi="宋体" w:cs="Segoe UI"/>
                <w:sz w:val="24"/>
                <w:szCs w:val="24"/>
                <w:shd w:val="clear" w:color="auto" w:fill="FFFFFF"/>
              </w:rPr>
            </w:pPr>
            <w:r>
              <w:rPr>
                <w:rFonts w:hint="eastAsia" w:hAnsi="宋体" w:cs="Segoe UI"/>
                <w:sz w:val="24"/>
                <w:szCs w:val="24"/>
                <w:shd w:val="clear" w:color="auto" w:fill="FFFFFF"/>
              </w:rPr>
              <w:t>县级1：5万地质灾害风险调查评价</w:t>
            </w:r>
          </w:p>
        </w:tc>
        <w:tc>
          <w:tcPr>
            <w:tcW w:w="1701" w:type="dxa"/>
            <w:noWrap w:val="0"/>
            <w:vAlign w:val="center"/>
          </w:tcPr>
          <w:p>
            <w:pPr>
              <w:widowControl/>
              <w:jc w:val="center"/>
              <w:rPr>
                <w:rFonts w:hint="eastAsia" w:hAnsi="宋体" w:cs="Segoe UI"/>
                <w:sz w:val="24"/>
                <w:szCs w:val="24"/>
                <w:shd w:val="clear" w:color="auto" w:fill="FFFFFF"/>
              </w:rPr>
            </w:pPr>
            <w:r>
              <w:rPr>
                <w:rFonts w:hint="eastAsia" w:hAnsi="宋体" w:cs="Segoe UI"/>
                <w:sz w:val="24"/>
                <w:szCs w:val="24"/>
                <w:shd w:val="clear" w:color="auto" w:fill="FFFFFF"/>
              </w:rPr>
              <w:t>100个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1951" w:type="dxa"/>
            <w:vMerge w:val="continue"/>
            <w:noWrap w:val="0"/>
            <w:vAlign w:val="center"/>
          </w:tcPr>
          <w:p>
            <w:pPr>
              <w:widowControl/>
              <w:jc w:val="center"/>
              <w:rPr>
                <w:rFonts w:hint="eastAsia" w:hAnsi="宋体" w:cs="Segoe UI"/>
                <w:sz w:val="24"/>
                <w:szCs w:val="24"/>
                <w:shd w:val="clear" w:color="auto" w:fill="FFFFFF"/>
              </w:rPr>
            </w:pPr>
          </w:p>
        </w:tc>
        <w:tc>
          <w:tcPr>
            <w:tcW w:w="4678" w:type="dxa"/>
            <w:noWrap w:val="0"/>
            <w:vAlign w:val="center"/>
          </w:tcPr>
          <w:p>
            <w:pPr>
              <w:widowControl/>
              <w:jc w:val="left"/>
              <w:rPr>
                <w:rFonts w:hint="eastAsia" w:hAnsi="宋体" w:cs="Segoe UI"/>
                <w:sz w:val="24"/>
                <w:szCs w:val="24"/>
                <w:shd w:val="clear" w:color="auto" w:fill="FFFFFF"/>
              </w:rPr>
            </w:pPr>
            <w:r>
              <w:rPr>
                <w:rFonts w:hint="eastAsia" w:hAnsi="宋体" w:cs="Segoe UI"/>
                <w:sz w:val="24"/>
                <w:szCs w:val="24"/>
                <w:shd w:val="clear" w:color="auto" w:fill="FFFFFF"/>
              </w:rPr>
              <w:t>市级1：10万地质灾害风险调查评价</w:t>
            </w:r>
          </w:p>
        </w:tc>
        <w:tc>
          <w:tcPr>
            <w:tcW w:w="1701" w:type="dxa"/>
            <w:noWrap w:val="0"/>
            <w:vAlign w:val="center"/>
          </w:tcPr>
          <w:p>
            <w:pPr>
              <w:widowControl/>
              <w:jc w:val="center"/>
              <w:rPr>
                <w:rFonts w:hint="eastAsia" w:hAnsi="宋体" w:cs="Segoe UI"/>
                <w:sz w:val="24"/>
                <w:szCs w:val="24"/>
                <w:shd w:val="clear" w:color="auto" w:fill="FFFFFF"/>
              </w:rPr>
            </w:pPr>
            <w:r>
              <w:rPr>
                <w:rFonts w:hint="eastAsia" w:hAnsi="宋体" w:cs="Segoe UI"/>
                <w:sz w:val="24"/>
                <w:szCs w:val="24"/>
                <w:shd w:val="clear" w:color="auto" w:fill="FFFFFF"/>
              </w:rPr>
              <w:t>14个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1951" w:type="dxa"/>
            <w:vMerge w:val="continue"/>
            <w:noWrap w:val="0"/>
            <w:vAlign w:val="center"/>
          </w:tcPr>
          <w:p>
            <w:pPr>
              <w:widowControl/>
              <w:jc w:val="center"/>
              <w:rPr>
                <w:rFonts w:hint="eastAsia" w:hAnsi="宋体" w:cs="Segoe UI"/>
                <w:sz w:val="24"/>
                <w:szCs w:val="24"/>
                <w:shd w:val="clear" w:color="auto" w:fill="FFFFFF"/>
              </w:rPr>
            </w:pPr>
          </w:p>
        </w:tc>
        <w:tc>
          <w:tcPr>
            <w:tcW w:w="4678" w:type="dxa"/>
            <w:noWrap w:val="0"/>
            <w:vAlign w:val="center"/>
          </w:tcPr>
          <w:p>
            <w:pPr>
              <w:widowControl/>
              <w:jc w:val="left"/>
              <w:rPr>
                <w:rFonts w:hint="eastAsia" w:hAnsi="宋体" w:cs="Segoe UI"/>
                <w:sz w:val="24"/>
                <w:szCs w:val="24"/>
                <w:shd w:val="clear" w:color="auto" w:fill="FFFFFF"/>
              </w:rPr>
            </w:pPr>
            <w:r>
              <w:rPr>
                <w:rFonts w:hint="eastAsia" w:hAnsi="宋体" w:cs="Segoe UI"/>
                <w:sz w:val="24"/>
                <w:szCs w:val="24"/>
                <w:shd w:val="clear" w:color="auto" w:fill="FFFFFF"/>
              </w:rPr>
              <w:t>辽宁省1：25万地质灾害风险调查评价</w:t>
            </w:r>
          </w:p>
        </w:tc>
        <w:tc>
          <w:tcPr>
            <w:tcW w:w="1701" w:type="dxa"/>
            <w:noWrap w:val="0"/>
            <w:vAlign w:val="center"/>
          </w:tcPr>
          <w:p>
            <w:pPr>
              <w:widowControl/>
              <w:jc w:val="center"/>
              <w:rPr>
                <w:rFonts w:hint="eastAsia" w:hAnsi="宋体" w:cs="Segoe UI"/>
                <w:sz w:val="24"/>
                <w:szCs w:val="24"/>
                <w:shd w:val="clear" w:color="auto" w:fill="FFFFFF"/>
              </w:rPr>
            </w:pPr>
            <w:r>
              <w:rPr>
                <w:rFonts w:hint="eastAsia" w:hAnsi="宋体" w:cs="Segoe UI"/>
                <w:sz w:val="24"/>
                <w:szCs w:val="24"/>
                <w:shd w:val="clear" w:color="auto" w:fill="FFFFFF"/>
              </w:rPr>
              <w:t>1个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1951" w:type="dxa"/>
            <w:noWrap w:val="0"/>
            <w:vAlign w:val="center"/>
          </w:tcPr>
          <w:p>
            <w:pPr>
              <w:widowControl/>
              <w:jc w:val="center"/>
              <w:rPr>
                <w:rFonts w:hint="eastAsia" w:hAnsi="宋体" w:cs="Segoe UI"/>
                <w:sz w:val="24"/>
                <w:szCs w:val="24"/>
                <w:shd w:val="clear" w:color="auto" w:fill="FFFFFF"/>
              </w:rPr>
            </w:pPr>
            <w:r>
              <w:rPr>
                <w:rFonts w:hint="eastAsia" w:hAnsi="宋体" w:cs="Segoe UI"/>
                <w:sz w:val="24"/>
                <w:szCs w:val="24"/>
                <w:shd w:val="clear" w:color="auto" w:fill="FFFFFF"/>
              </w:rPr>
              <w:t>风险双控</w:t>
            </w:r>
          </w:p>
        </w:tc>
        <w:tc>
          <w:tcPr>
            <w:tcW w:w="4678" w:type="dxa"/>
            <w:noWrap w:val="0"/>
            <w:vAlign w:val="center"/>
          </w:tcPr>
          <w:p>
            <w:pPr>
              <w:widowControl/>
              <w:jc w:val="center"/>
              <w:rPr>
                <w:rFonts w:hint="eastAsia" w:hAnsi="宋体" w:cs="Segoe UI"/>
                <w:sz w:val="24"/>
                <w:szCs w:val="24"/>
                <w:shd w:val="clear" w:color="auto" w:fill="FFFFFF"/>
              </w:rPr>
            </w:pPr>
            <w:r>
              <w:rPr>
                <w:rFonts w:hint="eastAsia" w:hAnsi="宋体" w:cs="Segoe UI"/>
                <w:sz w:val="24"/>
                <w:szCs w:val="24"/>
                <w:shd w:val="clear" w:color="auto" w:fill="FFFFFF"/>
              </w:rPr>
              <w:t>风险双控试点县</w:t>
            </w:r>
          </w:p>
        </w:tc>
        <w:tc>
          <w:tcPr>
            <w:tcW w:w="1701" w:type="dxa"/>
            <w:noWrap w:val="0"/>
            <w:vAlign w:val="center"/>
          </w:tcPr>
          <w:p>
            <w:pPr>
              <w:widowControl/>
              <w:jc w:val="center"/>
              <w:rPr>
                <w:rFonts w:hint="eastAsia" w:hAnsi="宋体" w:cs="Segoe UI"/>
                <w:sz w:val="24"/>
                <w:szCs w:val="24"/>
                <w:shd w:val="clear" w:color="auto" w:fill="FFFFFF"/>
              </w:rPr>
            </w:pPr>
            <w:r>
              <w:rPr>
                <w:rFonts w:hint="eastAsia" w:hAnsi="宋体" w:cs="Segoe UI"/>
                <w:sz w:val="24"/>
                <w:szCs w:val="24"/>
                <w:shd w:val="clear" w:color="auto" w:fill="FFFFFF"/>
              </w:rPr>
              <w:t>≥3个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1951" w:type="dxa"/>
            <w:vMerge w:val="restart"/>
            <w:noWrap w:val="0"/>
            <w:vAlign w:val="center"/>
          </w:tcPr>
          <w:p>
            <w:pPr>
              <w:widowControl/>
              <w:jc w:val="center"/>
              <w:rPr>
                <w:rFonts w:hint="eastAsia" w:hAnsi="宋体" w:cs="Segoe UI"/>
                <w:sz w:val="24"/>
                <w:szCs w:val="24"/>
                <w:shd w:val="clear" w:color="auto" w:fill="FFFFFF"/>
              </w:rPr>
            </w:pPr>
            <w:r>
              <w:rPr>
                <w:rFonts w:hint="eastAsia" w:hAnsi="宋体" w:cs="Segoe UI"/>
                <w:sz w:val="24"/>
                <w:szCs w:val="24"/>
                <w:shd w:val="clear" w:color="auto" w:fill="FFFFFF"/>
              </w:rPr>
              <w:t>监测预警</w:t>
            </w:r>
          </w:p>
        </w:tc>
        <w:tc>
          <w:tcPr>
            <w:tcW w:w="4678" w:type="dxa"/>
            <w:noWrap w:val="0"/>
            <w:vAlign w:val="center"/>
          </w:tcPr>
          <w:p>
            <w:pPr>
              <w:widowControl/>
              <w:jc w:val="center"/>
              <w:rPr>
                <w:rFonts w:hint="eastAsia" w:hAnsi="宋体" w:cs="Segoe UI"/>
                <w:sz w:val="24"/>
                <w:szCs w:val="24"/>
                <w:shd w:val="clear" w:color="auto" w:fill="FFFFFF"/>
              </w:rPr>
            </w:pPr>
            <w:r>
              <w:rPr>
                <w:rFonts w:hint="eastAsia" w:hAnsi="宋体" w:cs="Segoe UI"/>
                <w:sz w:val="24"/>
                <w:szCs w:val="24"/>
                <w:shd w:val="clear" w:color="auto" w:fill="FFFFFF"/>
              </w:rPr>
              <w:t>群专结合监测</w:t>
            </w:r>
          </w:p>
        </w:tc>
        <w:tc>
          <w:tcPr>
            <w:tcW w:w="1701" w:type="dxa"/>
            <w:noWrap w:val="0"/>
            <w:vAlign w:val="center"/>
          </w:tcPr>
          <w:p>
            <w:pPr>
              <w:widowControl/>
              <w:jc w:val="center"/>
              <w:rPr>
                <w:rFonts w:hint="eastAsia" w:hAnsi="宋体" w:cs="Segoe UI"/>
                <w:sz w:val="24"/>
                <w:szCs w:val="24"/>
                <w:shd w:val="clear" w:color="auto" w:fill="FFFFFF"/>
              </w:rPr>
            </w:pPr>
            <w:r>
              <w:rPr>
                <w:rFonts w:hint="eastAsia" w:hAnsi="宋体" w:cs="Segoe UI"/>
                <w:sz w:val="24"/>
                <w:szCs w:val="24"/>
                <w:shd w:val="clear" w:color="auto" w:fill="FFFFFF"/>
              </w:rPr>
              <w:t>2751个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1951" w:type="dxa"/>
            <w:vMerge w:val="continue"/>
            <w:noWrap w:val="0"/>
            <w:vAlign w:val="center"/>
          </w:tcPr>
          <w:p>
            <w:pPr>
              <w:widowControl/>
              <w:jc w:val="center"/>
              <w:rPr>
                <w:rFonts w:hint="eastAsia" w:hAnsi="宋体" w:cs="Segoe UI"/>
                <w:sz w:val="24"/>
                <w:szCs w:val="24"/>
                <w:shd w:val="clear" w:color="auto" w:fill="FFFFFF"/>
              </w:rPr>
            </w:pPr>
          </w:p>
        </w:tc>
        <w:tc>
          <w:tcPr>
            <w:tcW w:w="4678" w:type="dxa"/>
            <w:noWrap w:val="0"/>
            <w:vAlign w:val="center"/>
          </w:tcPr>
          <w:p>
            <w:pPr>
              <w:widowControl/>
              <w:jc w:val="center"/>
              <w:rPr>
                <w:rFonts w:hint="eastAsia" w:hAnsi="宋体" w:cs="Segoe UI"/>
                <w:sz w:val="24"/>
                <w:szCs w:val="24"/>
                <w:shd w:val="clear" w:color="auto" w:fill="FFFFFF"/>
              </w:rPr>
            </w:pPr>
            <w:r>
              <w:rPr>
                <w:rFonts w:hint="eastAsia" w:hAnsi="宋体" w:cs="Segoe UI"/>
                <w:sz w:val="24"/>
                <w:szCs w:val="24"/>
                <w:shd w:val="clear" w:color="auto" w:fill="FFFFFF"/>
              </w:rPr>
              <w:t>专业监测点维护</w:t>
            </w:r>
          </w:p>
        </w:tc>
        <w:tc>
          <w:tcPr>
            <w:tcW w:w="1701" w:type="dxa"/>
            <w:noWrap w:val="0"/>
            <w:vAlign w:val="center"/>
          </w:tcPr>
          <w:p>
            <w:pPr>
              <w:widowControl/>
              <w:jc w:val="center"/>
              <w:rPr>
                <w:rFonts w:hint="eastAsia" w:hAnsi="宋体" w:cs="Segoe UI"/>
                <w:sz w:val="24"/>
                <w:szCs w:val="24"/>
                <w:shd w:val="clear" w:color="auto" w:fill="FFFFFF"/>
              </w:rPr>
            </w:pPr>
            <w:r>
              <w:rPr>
                <w:rFonts w:hint="eastAsia" w:hAnsi="宋体" w:cs="Segoe UI"/>
                <w:sz w:val="24"/>
                <w:szCs w:val="24"/>
                <w:shd w:val="clear" w:color="auto" w:fill="FFFFFF"/>
              </w:rPr>
              <w:t>100个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1951" w:type="dxa"/>
            <w:vMerge w:val="continue"/>
            <w:noWrap w:val="0"/>
            <w:vAlign w:val="center"/>
          </w:tcPr>
          <w:p>
            <w:pPr>
              <w:widowControl/>
              <w:jc w:val="center"/>
              <w:rPr>
                <w:rFonts w:hint="eastAsia" w:hAnsi="宋体" w:cs="Segoe UI"/>
                <w:sz w:val="24"/>
                <w:szCs w:val="24"/>
                <w:shd w:val="clear" w:color="auto" w:fill="FFFFFF"/>
              </w:rPr>
            </w:pPr>
          </w:p>
        </w:tc>
        <w:tc>
          <w:tcPr>
            <w:tcW w:w="4678" w:type="dxa"/>
            <w:noWrap w:val="0"/>
            <w:vAlign w:val="center"/>
          </w:tcPr>
          <w:p>
            <w:pPr>
              <w:widowControl/>
              <w:jc w:val="center"/>
              <w:rPr>
                <w:rFonts w:hint="eastAsia" w:hAnsi="宋体" w:cs="Segoe UI"/>
                <w:color w:val="000000"/>
                <w:sz w:val="24"/>
                <w:szCs w:val="24"/>
                <w:shd w:val="clear" w:color="auto" w:fill="FFFFFF"/>
              </w:rPr>
            </w:pPr>
            <w:r>
              <w:rPr>
                <w:rFonts w:hint="eastAsia" w:hAnsi="宋体" w:cs="Segoe UI"/>
                <w:color w:val="000000"/>
                <w:sz w:val="24"/>
                <w:szCs w:val="24"/>
                <w:shd w:val="clear" w:color="auto" w:fill="FFFFFF"/>
              </w:rPr>
              <w:t>县级易发区地质灾害气象风险预警</w:t>
            </w:r>
          </w:p>
        </w:tc>
        <w:tc>
          <w:tcPr>
            <w:tcW w:w="1701" w:type="dxa"/>
            <w:noWrap w:val="0"/>
            <w:vAlign w:val="center"/>
          </w:tcPr>
          <w:p>
            <w:pPr>
              <w:widowControl/>
              <w:jc w:val="center"/>
              <w:rPr>
                <w:rFonts w:hint="eastAsia" w:hAnsi="宋体" w:cs="Segoe UI"/>
                <w:sz w:val="24"/>
                <w:szCs w:val="24"/>
                <w:shd w:val="clear" w:color="auto" w:fill="FFFFFF"/>
              </w:rPr>
            </w:pPr>
            <w:r>
              <w:rPr>
                <w:rFonts w:hint="eastAsia" w:hAnsi="宋体" w:cs="Segoe UI"/>
                <w:sz w:val="24"/>
                <w:szCs w:val="24"/>
                <w:shd w:val="clear" w:color="auto" w:fill="FFFFFF"/>
              </w:rPr>
              <w:t>34个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1951" w:type="dxa"/>
            <w:vMerge w:val="restart"/>
            <w:noWrap w:val="0"/>
            <w:vAlign w:val="center"/>
          </w:tcPr>
          <w:p>
            <w:pPr>
              <w:widowControl/>
              <w:jc w:val="center"/>
              <w:rPr>
                <w:rFonts w:hint="eastAsia" w:hAnsi="宋体" w:cs="Segoe UI"/>
                <w:sz w:val="24"/>
                <w:szCs w:val="24"/>
                <w:shd w:val="clear" w:color="auto" w:fill="FFFFFF"/>
              </w:rPr>
            </w:pPr>
            <w:r>
              <w:rPr>
                <w:rFonts w:hint="eastAsia" w:hAnsi="宋体" w:cs="Segoe UI"/>
                <w:sz w:val="24"/>
                <w:szCs w:val="24"/>
                <w:shd w:val="clear" w:color="auto" w:fill="FFFFFF"/>
              </w:rPr>
              <w:t>避让搬迁与治理</w:t>
            </w:r>
          </w:p>
        </w:tc>
        <w:tc>
          <w:tcPr>
            <w:tcW w:w="4678" w:type="dxa"/>
            <w:noWrap w:val="0"/>
            <w:vAlign w:val="center"/>
          </w:tcPr>
          <w:p>
            <w:pPr>
              <w:widowControl/>
              <w:jc w:val="center"/>
              <w:rPr>
                <w:rFonts w:hint="eastAsia" w:hAnsi="宋体" w:cs="Segoe UI"/>
                <w:sz w:val="24"/>
                <w:szCs w:val="24"/>
                <w:shd w:val="clear" w:color="auto" w:fill="FFFFFF"/>
              </w:rPr>
            </w:pPr>
            <w:r>
              <w:rPr>
                <w:rFonts w:hint="eastAsia" w:hAnsi="宋体" w:cs="Segoe UI"/>
                <w:sz w:val="24"/>
                <w:szCs w:val="24"/>
                <w:shd w:val="clear" w:color="auto" w:fill="FFFFFF"/>
              </w:rPr>
              <w:t>工程治理</w:t>
            </w:r>
          </w:p>
        </w:tc>
        <w:tc>
          <w:tcPr>
            <w:tcW w:w="1701" w:type="dxa"/>
            <w:noWrap w:val="0"/>
            <w:vAlign w:val="center"/>
          </w:tcPr>
          <w:p>
            <w:pPr>
              <w:widowControl/>
              <w:jc w:val="center"/>
              <w:rPr>
                <w:rFonts w:hint="eastAsia" w:hAnsi="宋体" w:cs="Segoe UI"/>
                <w:sz w:val="24"/>
                <w:szCs w:val="24"/>
                <w:shd w:val="clear" w:color="auto" w:fill="FFFFFF"/>
              </w:rPr>
            </w:pPr>
            <w:r>
              <w:rPr>
                <w:rFonts w:hint="eastAsia" w:hAnsi="宋体" w:cs="Segoe UI"/>
                <w:sz w:val="24"/>
                <w:szCs w:val="24"/>
                <w:shd w:val="clear" w:color="auto" w:fill="FFFFFF"/>
              </w:rPr>
              <w:t>25个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1951" w:type="dxa"/>
            <w:vMerge w:val="continue"/>
            <w:noWrap w:val="0"/>
            <w:vAlign w:val="center"/>
          </w:tcPr>
          <w:p>
            <w:pPr>
              <w:widowControl/>
              <w:jc w:val="center"/>
              <w:rPr>
                <w:rFonts w:hint="eastAsia" w:hAnsi="宋体" w:cs="Segoe UI"/>
                <w:sz w:val="24"/>
                <w:szCs w:val="24"/>
                <w:shd w:val="clear" w:color="auto" w:fill="FFFFFF"/>
              </w:rPr>
            </w:pPr>
          </w:p>
        </w:tc>
        <w:tc>
          <w:tcPr>
            <w:tcW w:w="4678" w:type="dxa"/>
            <w:noWrap w:val="0"/>
            <w:vAlign w:val="center"/>
          </w:tcPr>
          <w:p>
            <w:pPr>
              <w:widowControl/>
              <w:jc w:val="center"/>
              <w:rPr>
                <w:rFonts w:hint="eastAsia" w:hAnsi="宋体" w:cs="Segoe UI"/>
                <w:sz w:val="24"/>
                <w:szCs w:val="24"/>
                <w:shd w:val="clear" w:color="auto" w:fill="FFFFFF"/>
              </w:rPr>
            </w:pPr>
            <w:r>
              <w:rPr>
                <w:rFonts w:hint="eastAsia" w:hAnsi="宋体" w:cs="Segoe UI"/>
                <w:sz w:val="24"/>
                <w:szCs w:val="24"/>
                <w:shd w:val="clear" w:color="auto" w:fill="FFFFFF"/>
              </w:rPr>
              <w:t>排危除险</w:t>
            </w:r>
          </w:p>
        </w:tc>
        <w:tc>
          <w:tcPr>
            <w:tcW w:w="1701" w:type="dxa"/>
            <w:noWrap w:val="0"/>
            <w:vAlign w:val="center"/>
          </w:tcPr>
          <w:p>
            <w:pPr>
              <w:widowControl/>
              <w:jc w:val="center"/>
              <w:rPr>
                <w:rFonts w:hint="eastAsia" w:hAnsi="宋体" w:cs="Segoe UI"/>
                <w:sz w:val="24"/>
                <w:szCs w:val="24"/>
                <w:shd w:val="clear" w:color="auto" w:fill="FFFFFF"/>
              </w:rPr>
            </w:pPr>
            <w:r>
              <w:rPr>
                <w:rFonts w:hint="eastAsia" w:hAnsi="宋体" w:cs="Segoe UI"/>
                <w:sz w:val="24"/>
                <w:szCs w:val="24"/>
                <w:shd w:val="clear" w:color="auto" w:fill="FFFFFF"/>
              </w:rPr>
              <w:t>10个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1951" w:type="dxa"/>
            <w:vMerge w:val="continue"/>
            <w:noWrap w:val="0"/>
            <w:vAlign w:val="center"/>
          </w:tcPr>
          <w:p>
            <w:pPr>
              <w:widowControl/>
              <w:jc w:val="center"/>
              <w:rPr>
                <w:rFonts w:hint="eastAsia" w:hAnsi="宋体" w:cs="Segoe UI"/>
                <w:sz w:val="24"/>
                <w:szCs w:val="24"/>
                <w:shd w:val="clear" w:color="auto" w:fill="FFFFFF"/>
              </w:rPr>
            </w:pPr>
          </w:p>
        </w:tc>
        <w:tc>
          <w:tcPr>
            <w:tcW w:w="4678" w:type="dxa"/>
            <w:noWrap w:val="0"/>
            <w:vAlign w:val="center"/>
          </w:tcPr>
          <w:p>
            <w:pPr>
              <w:widowControl/>
              <w:jc w:val="center"/>
              <w:rPr>
                <w:rFonts w:hint="eastAsia" w:hAnsi="宋体" w:cs="Segoe UI"/>
                <w:sz w:val="24"/>
                <w:szCs w:val="24"/>
                <w:shd w:val="clear" w:color="auto" w:fill="FFFFFF"/>
              </w:rPr>
            </w:pPr>
            <w:r>
              <w:rPr>
                <w:rFonts w:hint="eastAsia" w:hAnsi="宋体" w:cs="Segoe UI"/>
                <w:sz w:val="24"/>
                <w:szCs w:val="24"/>
                <w:shd w:val="clear" w:color="auto" w:fill="FFFFFF"/>
              </w:rPr>
              <w:t>避险搬迁</w:t>
            </w:r>
          </w:p>
        </w:tc>
        <w:tc>
          <w:tcPr>
            <w:tcW w:w="1701" w:type="dxa"/>
            <w:noWrap w:val="0"/>
            <w:vAlign w:val="center"/>
          </w:tcPr>
          <w:p>
            <w:pPr>
              <w:widowControl/>
              <w:jc w:val="center"/>
              <w:rPr>
                <w:rFonts w:hint="eastAsia" w:hAnsi="宋体" w:cs="Segoe UI"/>
                <w:sz w:val="24"/>
                <w:szCs w:val="24"/>
                <w:shd w:val="clear" w:color="auto" w:fill="FFFFFF"/>
              </w:rPr>
            </w:pPr>
            <w:r>
              <w:rPr>
                <w:rFonts w:hint="eastAsia" w:hAnsi="宋体" w:cs="Segoe UI"/>
                <w:sz w:val="24"/>
                <w:szCs w:val="24"/>
                <w:shd w:val="clear" w:color="auto" w:fill="FFFFFF"/>
              </w:rPr>
              <w:t>30户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1951" w:type="dxa"/>
            <w:noWrap w:val="0"/>
            <w:vAlign w:val="center"/>
          </w:tcPr>
          <w:p>
            <w:pPr>
              <w:widowControl/>
              <w:jc w:val="center"/>
              <w:rPr>
                <w:rFonts w:hint="eastAsia" w:hAnsi="宋体" w:cs="Segoe UI"/>
                <w:sz w:val="24"/>
                <w:szCs w:val="24"/>
                <w:shd w:val="clear" w:color="auto" w:fill="FFFFFF"/>
              </w:rPr>
            </w:pPr>
            <w:r>
              <w:rPr>
                <w:rFonts w:hint="eastAsia" w:hAnsi="宋体" w:cs="Segoe UI"/>
                <w:sz w:val="24"/>
                <w:szCs w:val="24"/>
                <w:shd w:val="clear" w:color="auto" w:fill="FFFFFF"/>
              </w:rPr>
              <w:t>信息化建设服务</w:t>
            </w:r>
          </w:p>
        </w:tc>
        <w:tc>
          <w:tcPr>
            <w:tcW w:w="4678" w:type="dxa"/>
            <w:noWrap w:val="0"/>
            <w:vAlign w:val="center"/>
          </w:tcPr>
          <w:p>
            <w:pPr>
              <w:widowControl/>
              <w:jc w:val="center"/>
              <w:rPr>
                <w:rFonts w:hint="eastAsia" w:hAnsi="宋体" w:cs="Segoe UI"/>
                <w:sz w:val="24"/>
                <w:szCs w:val="24"/>
                <w:shd w:val="clear" w:color="auto" w:fill="FFFFFF"/>
              </w:rPr>
            </w:pPr>
            <w:r>
              <w:rPr>
                <w:rFonts w:hint="eastAsia" w:hAnsi="宋体" w:cs="Segoe UI"/>
                <w:sz w:val="24"/>
                <w:szCs w:val="24"/>
                <w:shd w:val="clear" w:color="auto" w:fill="FFFFFF"/>
              </w:rPr>
              <w:t>地质灾害防控云系统</w:t>
            </w:r>
          </w:p>
        </w:tc>
        <w:tc>
          <w:tcPr>
            <w:tcW w:w="1701" w:type="dxa"/>
            <w:noWrap w:val="0"/>
            <w:vAlign w:val="center"/>
          </w:tcPr>
          <w:p>
            <w:pPr>
              <w:widowControl/>
              <w:jc w:val="center"/>
              <w:rPr>
                <w:rFonts w:hint="eastAsia" w:hAnsi="宋体" w:cs="Segoe UI"/>
                <w:sz w:val="24"/>
                <w:szCs w:val="24"/>
                <w:shd w:val="clear" w:color="auto" w:fill="FFFFFF"/>
              </w:rPr>
            </w:pPr>
            <w:r>
              <w:rPr>
                <w:rFonts w:hint="eastAsia" w:hAnsi="宋体" w:cs="Segoe UI"/>
                <w:sz w:val="24"/>
                <w:szCs w:val="24"/>
                <w:shd w:val="clear" w:color="auto" w:fill="FFFFFF"/>
              </w:rPr>
              <w:t>1套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1951" w:type="dxa"/>
            <w:noWrap w:val="0"/>
            <w:vAlign w:val="center"/>
          </w:tcPr>
          <w:p>
            <w:pPr>
              <w:widowControl/>
              <w:jc w:val="center"/>
              <w:rPr>
                <w:rFonts w:hint="eastAsia" w:hAnsi="宋体" w:cs="Segoe UI"/>
                <w:sz w:val="24"/>
                <w:szCs w:val="24"/>
                <w:shd w:val="clear" w:color="auto" w:fill="FFFFFF"/>
              </w:rPr>
            </w:pPr>
            <w:r>
              <w:rPr>
                <w:rFonts w:hint="eastAsia" w:hAnsi="宋体" w:cs="Segoe UI"/>
                <w:sz w:val="24"/>
                <w:szCs w:val="24"/>
                <w:shd w:val="clear" w:color="auto" w:fill="FFFFFF"/>
              </w:rPr>
              <w:t>防灾能力提升</w:t>
            </w:r>
          </w:p>
        </w:tc>
        <w:tc>
          <w:tcPr>
            <w:tcW w:w="4678" w:type="dxa"/>
            <w:noWrap w:val="0"/>
            <w:vAlign w:val="center"/>
          </w:tcPr>
          <w:p>
            <w:pPr>
              <w:widowControl/>
              <w:jc w:val="center"/>
              <w:rPr>
                <w:rFonts w:hint="eastAsia" w:hAnsi="宋体" w:cs="Segoe UI"/>
                <w:sz w:val="24"/>
                <w:szCs w:val="24"/>
                <w:shd w:val="clear" w:color="auto" w:fill="FFFFFF"/>
              </w:rPr>
            </w:pPr>
            <w:r>
              <w:rPr>
                <w:rFonts w:hint="eastAsia" w:hAnsi="宋体" w:cs="Segoe UI"/>
                <w:sz w:val="24"/>
                <w:szCs w:val="24"/>
                <w:shd w:val="clear" w:color="auto" w:fill="FFFFFF"/>
              </w:rPr>
              <w:t>年度防灾减灾宣传教育</w:t>
            </w:r>
          </w:p>
        </w:tc>
        <w:tc>
          <w:tcPr>
            <w:tcW w:w="1701" w:type="dxa"/>
            <w:noWrap w:val="0"/>
            <w:vAlign w:val="center"/>
          </w:tcPr>
          <w:p>
            <w:pPr>
              <w:widowControl/>
              <w:jc w:val="center"/>
              <w:rPr>
                <w:rFonts w:hint="eastAsia" w:hAnsi="宋体" w:cs="Segoe UI"/>
                <w:sz w:val="24"/>
                <w:szCs w:val="24"/>
                <w:shd w:val="clear" w:color="auto" w:fill="FFFFFF"/>
              </w:rPr>
            </w:pPr>
            <w:r>
              <w:rPr>
                <w:rFonts w:hint="eastAsia" w:hAnsi="宋体" w:cs="Segoe UI"/>
                <w:sz w:val="24"/>
                <w:szCs w:val="24"/>
                <w:shd w:val="clear" w:color="auto" w:fill="FFFFFF"/>
              </w:rPr>
              <w:t>5年</w:t>
            </w:r>
          </w:p>
        </w:tc>
      </w:tr>
    </w:tbl>
    <w:p>
      <w:pPr>
        <w:pStyle w:val="2"/>
        <w:spacing w:line="240" w:lineRule="auto"/>
        <w:ind w:firstLine="634"/>
        <w:jc w:val="left"/>
        <w:rPr>
          <w:rFonts w:hint="eastAsia" w:ascii="黑体" w:hAnsi="黑体" w:eastAsia="黑体" w:cs="Segoe UI"/>
          <w:bCs w:val="0"/>
          <w:kern w:val="2"/>
          <w:sz w:val="32"/>
          <w:szCs w:val="32"/>
          <w:shd w:val="clear" w:color="auto" w:fill="FFFFFF"/>
          <w:lang w:val="en-US" w:eastAsia="zh-CN"/>
        </w:rPr>
      </w:pPr>
      <w:bookmarkStart w:id="20" w:name="_Toc98755745"/>
      <w:r>
        <w:rPr>
          <w:rFonts w:hint="eastAsia" w:ascii="黑体" w:hAnsi="黑体" w:eastAsia="黑体" w:cs="Segoe UI"/>
          <w:bCs w:val="0"/>
          <w:kern w:val="2"/>
          <w:sz w:val="32"/>
          <w:szCs w:val="32"/>
          <w:shd w:val="clear" w:color="auto" w:fill="FFFFFF"/>
          <w:lang w:val="en-US" w:eastAsia="zh-CN"/>
        </w:rPr>
        <w:t>三、地质灾害易发区和重点防治区</w:t>
      </w:r>
      <w:bookmarkEnd w:id="20"/>
    </w:p>
    <w:p>
      <w:pPr>
        <w:pStyle w:val="3"/>
        <w:spacing w:line="240" w:lineRule="auto"/>
        <w:ind w:firstLine="634"/>
        <w:rPr>
          <w:rFonts w:hint="eastAsia" w:ascii="楷体" w:hAnsi="楷体" w:eastAsia="楷体" w:cs="Segoe UI"/>
          <w:bCs w:val="0"/>
          <w:sz w:val="32"/>
          <w:szCs w:val="32"/>
          <w:shd w:val="clear" w:color="auto" w:fill="FFFFFF"/>
          <w:lang w:val="en-US" w:eastAsia="zh-CN"/>
        </w:rPr>
      </w:pPr>
      <w:bookmarkStart w:id="21" w:name="_Toc98755746"/>
      <w:r>
        <w:rPr>
          <w:rFonts w:hint="eastAsia" w:ascii="楷体" w:hAnsi="楷体" w:eastAsia="楷体" w:cs="Segoe UI"/>
          <w:bCs w:val="0"/>
          <w:sz w:val="32"/>
          <w:szCs w:val="32"/>
          <w:shd w:val="clear" w:color="auto" w:fill="FFFFFF"/>
          <w:lang w:val="en-US" w:eastAsia="zh-CN"/>
        </w:rPr>
        <w:t>（一）地质灾害易发区</w:t>
      </w:r>
      <w:bookmarkEnd w:id="21"/>
    </w:p>
    <w:p>
      <w:pPr>
        <w:widowControl/>
        <w:ind w:firstLine="632" w:firstLineChars="200"/>
        <w:jc w:val="left"/>
        <w:rPr>
          <w:rFonts w:hint="eastAsia" w:hAnsi="宋体" w:cs="Segoe UI"/>
          <w:szCs w:val="32"/>
          <w:shd w:val="clear" w:color="auto" w:fill="FFFFFF"/>
        </w:rPr>
      </w:pPr>
      <w:r>
        <w:rPr>
          <w:rFonts w:hint="eastAsia" w:hAnsi="宋体" w:cs="Segoe UI"/>
          <w:szCs w:val="32"/>
          <w:shd w:val="clear" w:color="auto" w:fill="FFFFFF"/>
        </w:rPr>
        <w:t>辽宁省共分18个高易发区，8个中易发区，2个低易发区和1个非易发区。高易发区面积11919.21km</w:t>
      </w:r>
      <w:r>
        <w:rPr>
          <w:rFonts w:hint="eastAsia" w:hAnsi="宋体" w:cs="Segoe UI"/>
          <w:szCs w:val="32"/>
          <w:shd w:val="clear" w:color="auto" w:fill="FFFFFF"/>
          <w:vertAlign w:val="superscript"/>
        </w:rPr>
        <w:t>2</w:t>
      </w:r>
      <w:r>
        <w:rPr>
          <w:rFonts w:hint="eastAsia" w:hAnsi="宋体" w:cs="Segoe UI"/>
          <w:szCs w:val="32"/>
          <w:shd w:val="clear" w:color="auto" w:fill="FFFFFF"/>
        </w:rPr>
        <w:t>，中易发区面积26309.97km</w:t>
      </w:r>
      <w:r>
        <w:rPr>
          <w:rFonts w:hint="eastAsia" w:hAnsi="宋体" w:cs="Segoe UI"/>
          <w:szCs w:val="32"/>
          <w:shd w:val="clear" w:color="auto" w:fill="FFFFFF"/>
          <w:vertAlign w:val="superscript"/>
        </w:rPr>
        <w:t>2</w:t>
      </w:r>
      <w:r>
        <w:rPr>
          <w:rFonts w:hint="eastAsia" w:hAnsi="宋体" w:cs="Segoe UI"/>
          <w:szCs w:val="32"/>
          <w:shd w:val="clear" w:color="auto" w:fill="FFFFFF"/>
        </w:rPr>
        <w:t>，低易发区面积58741.95km</w:t>
      </w:r>
      <w:r>
        <w:rPr>
          <w:rFonts w:hint="eastAsia" w:hAnsi="宋体" w:cs="Segoe UI"/>
          <w:szCs w:val="32"/>
          <w:shd w:val="clear" w:color="auto" w:fill="FFFFFF"/>
          <w:vertAlign w:val="superscript"/>
        </w:rPr>
        <w:t>2</w:t>
      </w:r>
      <w:r>
        <w:rPr>
          <w:rFonts w:hint="eastAsia" w:hAnsi="宋体" w:cs="Segoe UI"/>
          <w:szCs w:val="32"/>
          <w:shd w:val="clear" w:color="auto" w:fill="FFFFFF"/>
        </w:rPr>
        <w:t>，非易发区面积51728.87km</w:t>
      </w:r>
      <w:r>
        <w:rPr>
          <w:rFonts w:hint="eastAsia" w:hAnsi="宋体" w:cs="Segoe UI"/>
          <w:szCs w:val="32"/>
          <w:shd w:val="clear" w:color="auto" w:fill="FFFFFF"/>
          <w:vertAlign w:val="superscript"/>
        </w:rPr>
        <w:t>2</w:t>
      </w:r>
      <w:r>
        <w:rPr>
          <w:rFonts w:hint="eastAsia" w:hAnsi="宋体" w:cs="Segoe UI"/>
          <w:szCs w:val="32"/>
          <w:shd w:val="clear" w:color="auto" w:fill="FFFFFF"/>
        </w:rPr>
        <w:t>。</w:t>
      </w:r>
    </w:p>
    <w:p>
      <w:pPr>
        <w:widowControl/>
        <w:ind w:firstLine="632" w:firstLineChars="200"/>
        <w:rPr>
          <w:rFonts w:hAnsi="宋体" w:cs="Segoe UI"/>
          <w:szCs w:val="32"/>
          <w:shd w:val="clear" w:color="auto" w:fill="FFFFFF"/>
        </w:rPr>
      </w:pPr>
      <w:r>
        <w:rPr>
          <w:rFonts w:hint="eastAsia" w:hAnsi="宋体" w:cs="Segoe UI"/>
          <w:szCs w:val="32"/>
          <w:shd w:val="clear" w:color="auto" w:fill="FFFFFF"/>
        </w:rPr>
        <w:t>高、中易发区主要分布于辽东南中低山区。辽东地区也是全国地质灾害易发区。抚顺市西露天煤矿滑坡、阜新海州露天矿滑坡以及全省特大型、大型地质灾害泥石流、地面塌陷等地质灾害都分布在该区。</w:t>
      </w:r>
    </w:p>
    <w:p>
      <w:pPr>
        <w:ind w:firstLine="632" w:firstLineChars="200"/>
        <w:rPr>
          <w:rFonts w:hAnsi="宋体" w:cs="Segoe UI"/>
          <w:szCs w:val="32"/>
          <w:shd w:val="clear" w:color="auto" w:fill="FFFFFF"/>
        </w:rPr>
      </w:pPr>
      <w:r>
        <w:rPr>
          <w:rFonts w:hint="eastAsia" w:hAnsi="宋体" w:cs="Segoe UI"/>
          <w:szCs w:val="32"/>
          <w:shd w:val="clear" w:color="auto" w:fill="FFFFFF"/>
        </w:rPr>
        <w:t>低易发区主要分布于法库县、抚顺市西部、丹东市南部、锦州市北部、朝阳市东南部等地区。</w:t>
      </w:r>
    </w:p>
    <w:p>
      <w:pPr>
        <w:widowControl/>
        <w:jc w:val="left"/>
        <w:rPr>
          <w:rFonts w:hint="eastAsia" w:hAnsi="宋体" w:cs="Segoe UI"/>
          <w:b/>
          <w:sz w:val="28"/>
          <w:szCs w:val="28"/>
          <w:shd w:val="clear" w:color="auto" w:fill="FFFFFF"/>
        </w:rPr>
      </w:pPr>
      <w:r>
        <w:rPr>
          <w:rFonts w:hint="eastAsia" w:hAnsi="宋体" w:cs="Segoe UI"/>
          <w:b/>
          <w:sz w:val="28"/>
          <w:szCs w:val="28"/>
          <w:shd w:val="clear" w:color="auto" w:fill="FFFFFF"/>
        </w:rPr>
        <w:t xml:space="preserve">表1           </w:t>
      </w:r>
      <w:r>
        <w:rPr>
          <w:rFonts w:hAnsi="宋体" w:cs="Segoe UI"/>
          <w:b/>
          <w:sz w:val="28"/>
          <w:szCs w:val="28"/>
          <w:shd w:val="clear" w:color="auto" w:fill="FFFFFF"/>
        </w:rPr>
        <w:t xml:space="preserve"> </w:t>
      </w:r>
      <w:r>
        <w:rPr>
          <w:rFonts w:hint="eastAsia" w:hAnsi="宋体" w:cs="Segoe UI"/>
          <w:b/>
          <w:sz w:val="28"/>
          <w:szCs w:val="28"/>
          <w:shd w:val="clear" w:color="auto" w:fill="FFFFFF"/>
        </w:rPr>
        <w:t xml:space="preserve">    辽宁省地质灾害易发区</w:t>
      </w:r>
    </w:p>
    <w:tbl>
      <w:tblPr>
        <w:tblStyle w:val="25"/>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0"/>
        <w:gridCol w:w="696"/>
        <w:gridCol w:w="2174"/>
        <w:gridCol w:w="1176"/>
        <w:gridCol w:w="1543"/>
        <w:gridCol w:w="1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0" w:hRule="atLeast"/>
          <w:tblHeader/>
        </w:trPr>
        <w:tc>
          <w:tcPr>
            <w:tcW w:w="1222" w:type="dxa"/>
            <w:noWrap w:val="0"/>
            <w:vAlign w:val="center"/>
          </w:tcPr>
          <w:p>
            <w:pPr>
              <w:widowControl/>
              <w:adjustRightInd w:val="0"/>
              <w:snapToGrid w:val="0"/>
              <w:jc w:val="center"/>
              <w:rPr>
                <w:rFonts w:hint="eastAsia" w:hAnsi="宋体" w:cs="Segoe UI"/>
                <w:b/>
                <w:sz w:val="24"/>
                <w:szCs w:val="24"/>
                <w:shd w:val="clear" w:color="auto" w:fill="FFFFFF"/>
              </w:rPr>
            </w:pPr>
            <w:r>
              <w:rPr>
                <w:rFonts w:hint="eastAsia" w:hAnsi="宋体" w:cs="Segoe UI"/>
                <w:b/>
                <w:sz w:val="24"/>
                <w:szCs w:val="24"/>
                <w:shd w:val="clear" w:color="auto" w:fill="FFFFFF"/>
              </w:rPr>
              <w:t>分区名称</w:t>
            </w:r>
          </w:p>
        </w:tc>
        <w:tc>
          <w:tcPr>
            <w:tcW w:w="697" w:type="dxa"/>
            <w:noWrap w:val="0"/>
            <w:vAlign w:val="center"/>
          </w:tcPr>
          <w:p>
            <w:pPr>
              <w:widowControl/>
              <w:adjustRightInd w:val="0"/>
              <w:snapToGrid w:val="0"/>
              <w:jc w:val="center"/>
              <w:rPr>
                <w:rFonts w:hint="eastAsia" w:hAnsi="宋体" w:cs="Segoe UI"/>
                <w:b/>
                <w:sz w:val="24"/>
                <w:szCs w:val="24"/>
                <w:shd w:val="clear" w:color="auto" w:fill="FFFFFF"/>
              </w:rPr>
            </w:pPr>
            <w:r>
              <w:rPr>
                <w:rFonts w:hint="eastAsia" w:hAnsi="宋体" w:cs="Segoe UI"/>
                <w:b/>
                <w:sz w:val="24"/>
                <w:szCs w:val="24"/>
                <w:shd w:val="clear" w:color="auto" w:fill="FFFFFF"/>
              </w:rPr>
              <w:t>亚区代号</w:t>
            </w:r>
          </w:p>
        </w:tc>
        <w:tc>
          <w:tcPr>
            <w:tcW w:w="2180" w:type="dxa"/>
            <w:noWrap w:val="0"/>
            <w:vAlign w:val="center"/>
          </w:tcPr>
          <w:p>
            <w:pPr>
              <w:widowControl/>
              <w:adjustRightInd w:val="0"/>
              <w:snapToGrid w:val="0"/>
              <w:jc w:val="center"/>
              <w:rPr>
                <w:rFonts w:hint="eastAsia" w:hAnsi="宋体" w:cs="Segoe UI"/>
                <w:b/>
                <w:sz w:val="24"/>
                <w:szCs w:val="24"/>
                <w:shd w:val="clear" w:color="auto" w:fill="FFFFFF"/>
              </w:rPr>
            </w:pPr>
            <w:r>
              <w:rPr>
                <w:rFonts w:hint="eastAsia" w:hAnsi="宋体" w:cs="Segoe UI"/>
                <w:b/>
                <w:sz w:val="24"/>
                <w:szCs w:val="24"/>
                <w:shd w:val="clear" w:color="auto" w:fill="FFFFFF"/>
              </w:rPr>
              <w:t>分布范围</w:t>
            </w:r>
          </w:p>
        </w:tc>
        <w:tc>
          <w:tcPr>
            <w:tcW w:w="1160" w:type="dxa"/>
            <w:noWrap w:val="0"/>
            <w:vAlign w:val="center"/>
          </w:tcPr>
          <w:p>
            <w:pPr>
              <w:widowControl/>
              <w:adjustRightInd w:val="0"/>
              <w:snapToGrid w:val="0"/>
              <w:jc w:val="center"/>
              <w:rPr>
                <w:rFonts w:hint="eastAsia" w:hAnsi="宋体" w:cs="Segoe UI"/>
                <w:b/>
                <w:sz w:val="24"/>
                <w:szCs w:val="24"/>
                <w:shd w:val="clear" w:color="auto" w:fill="FFFFFF"/>
              </w:rPr>
            </w:pPr>
            <w:r>
              <w:rPr>
                <w:rFonts w:hint="eastAsia" w:hAnsi="宋体" w:cs="Segoe UI"/>
                <w:b/>
                <w:sz w:val="24"/>
                <w:szCs w:val="24"/>
                <w:shd w:val="clear" w:color="auto" w:fill="FFFFFF"/>
              </w:rPr>
              <w:t>面积</w:t>
            </w:r>
          </w:p>
          <w:p>
            <w:pPr>
              <w:widowControl/>
              <w:adjustRightInd w:val="0"/>
              <w:snapToGrid w:val="0"/>
              <w:jc w:val="center"/>
              <w:rPr>
                <w:rFonts w:hint="eastAsia" w:hAnsi="宋体" w:cs="Segoe UI"/>
                <w:b/>
                <w:sz w:val="24"/>
                <w:szCs w:val="24"/>
                <w:shd w:val="clear" w:color="auto" w:fill="FFFFFF"/>
              </w:rPr>
            </w:pPr>
            <w:r>
              <w:rPr>
                <w:rFonts w:hint="eastAsia" w:hAnsi="宋体" w:cs="Segoe UI"/>
                <w:b/>
                <w:sz w:val="24"/>
                <w:szCs w:val="24"/>
                <w:shd w:val="clear" w:color="auto" w:fill="FFFFFF"/>
              </w:rPr>
              <w:t>（km</w:t>
            </w:r>
            <w:r>
              <w:rPr>
                <w:rFonts w:cs="Calibri"/>
                <w:b/>
                <w:sz w:val="24"/>
                <w:szCs w:val="24"/>
                <w:shd w:val="clear" w:color="auto" w:fill="FFFFFF"/>
              </w:rPr>
              <w:t>²</w:t>
            </w:r>
            <w:r>
              <w:rPr>
                <w:rFonts w:hint="eastAsia" w:hAnsi="仿宋_GB2312" w:cs="仿宋_GB2312"/>
                <w:b/>
                <w:sz w:val="24"/>
                <w:szCs w:val="24"/>
                <w:shd w:val="clear" w:color="auto" w:fill="FFFFFF"/>
              </w:rPr>
              <w:t>）</w:t>
            </w:r>
          </w:p>
        </w:tc>
        <w:tc>
          <w:tcPr>
            <w:tcW w:w="1546" w:type="dxa"/>
            <w:noWrap w:val="0"/>
            <w:vAlign w:val="center"/>
          </w:tcPr>
          <w:p>
            <w:pPr>
              <w:widowControl/>
              <w:adjustRightInd w:val="0"/>
              <w:snapToGrid w:val="0"/>
              <w:jc w:val="left"/>
              <w:rPr>
                <w:rFonts w:hint="eastAsia" w:hAnsi="宋体" w:cs="Segoe UI"/>
                <w:b/>
                <w:sz w:val="24"/>
                <w:szCs w:val="24"/>
                <w:shd w:val="clear" w:color="auto" w:fill="FFFFFF"/>
              </w:rPr>
            </w:pPr>
            <w:r>
              <w:rPr>
                <w:rFonts w:hint="eastAsia" w:hAnsi="宋体" w:cs="Segoe UI"/>
                <w:b/>
                <w:sz w:val="24"/>
                <w:szCs w:val="24"/>
                <w:shd w:val="clear" w:color="auto" w:fill="FFFFFF"/>
              </w:rPr>
              <w:t>地貌类型</w:t>
            </w:r>
          </w:p>
        </w:tc>
        <w:tc>
          <w:tcPr>
            <w:tcW w:w="1950" w:type="dxa"/>
            <w:noWrap w:val="0"/>
            <w:vAlign w:val="center"/>
          </w:tcPr>
          <w:p>
            <w:pPr>
              <w:widowControl/>
              <w:adjustRightInd w:val="0"/>
              <w:snapToGrid w:val="0"/>
              <w:jc w:val="center"/>
              <w:rPr>
                <w:rFonts w:hint="eastAsia" w:hAnsi="宋体" w:cs="Segoe UI"/>
                <w:b/>
                <w:sz w:val="24"/>
                <w:szCs w:val="24"/>
                <w:shd w:val="clear" w:color="auto" w:fill="FFFFFF"/>
              </w:rPr>
            </w:pPr>
            <w:r>
              <w:rPr>
                <w:rFonts w:hint="eastAsia" w:hAnsi="宋体" w:cs="Segoe UI"/>
                <w:b/>
                <w:sz w:val="24"/>
                <w:szCs w:val="24"/>
                <w:shd w:val="clear" w:color="auto" w:fill="FFFFFF"/>
              </w:rPr>
              <w:t>主要地质</w:t>
            </w:r>
          </w:p>
          <w:p>
            <w:pPr>
              <w:widowControl/>
              <w:adjustRightInd w:val="0"/>
              <w:snapToGrid w:val="0"/>
              <w:jc w:val="center"/>
              <w:rPr>
                <w:rFonts w:hint="eastAsia" w:hAnsi="宋体" w:cs="Segoe UI"/>
                <w:b/>
                <w:sz w:val="24"/>
                <w:szCs w:val="24"/>
                <w:shd w:val="clear" w:color="auto" w:fill="FFFFFF"/>
              </w:rPr>
            </w:pPr>
            <w:r>
              <w:rPr>
                <w:rFonts w:hint="eastAsia" w:hAnsi="宋体" w:cs="Segoe UI"/>
                <w:b/>
                <w:sz w:val="24"/>
                <w:szCs w:val="24"/>
                <w:shd w:val="clear" w:color="auto" w:fill="FFFFFF"/>
              </w:rPr>
              <w:t>灾害类型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1222" w:type="dxa"/>
            <w:vMerge w:val="restart"/>
            <w:shd w:val="clear" w:color="auto" w:fill="auto"/>
            <w:noWrap w:val="0"/>
            <w:vAlign w:val="center"/>
          </w:tcPr>
          <w:p>
            <w:pPr>
              <w:widowControl/>
              <w:adjustRightInd w:val="0"/>
              <w:snapToGrid w:val="0"/>
              <w:jc w:val="center"/>
              <w:rPr>
                <w:rFonts w:hint="eastAsia" w:hAnsi="宋体" w:cs="Segoe UI"/>
                <w:sz w:val="24"/>
                <w:szCs w:val="24"/>
                <w:shd w:val="clear" w:color="auto" w:fill="FFFFFF"/>
              </w:rPr>
            </w:pPr>
            <w:r>
              <w:rPr>
                <w:rFonts w:hint="eastAsia" w:hAnsi="宋体" w:cs="Segoe UI"/>
                <w:sz w:val="24"/>
                <w:szCs w:val="24"/>
                <w:shd w:val="clear" w:color="auto" w:fill="FFFFFF"/>
              </w:rPr>
              <w:t>地质灾害</w:t>
            </w:r>
          </w:p>
          <w:p>
            <w:pPr>
              <w:widowControl/>
              <w:adjustRightInd w:val="0"/>
              <w:snapToGrid w:val="0"/>
              <w:jc w:val="center"/>
              <w:rPr>
                <w:rFonts w:hint="eastAsia" w:hAnsi="宋体" w:cs="Segoe UI"/>
                <w:sz w:val="24"/>
                <w:szCs w:val="24"/>
                <w:shd w:val="clear" w:color="auto" w:fill="FFFFFF"/>
              </w:rPr>
            </w:pPr>
            <w:r>
              <w:rPr>
                <w:rFonts w:hint="eastAsia" w:hAnsi="宋体" w:cs="Segoe UI"/>
                <w:sz w:val="24"/>
                <w:szCs w:val="24"/>
                <w:shd w:val="clear" w:color="auto" w:fill="FFFFFF"/>
              </w:rPr>
              <w:t>高易发区（A）</w:t>
            </w:r>
          </w:p>
        </w:tc>
        <w:tc>
          <w:tcPr>
            <w:tcW w:w="697"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jc w:val="center"/>
              <w:rPr>
                <w:rFonts w:hint="eastAsia" w:hAnsi="宋体" w:cs="Segoe UI"/>
                <w:sz w:val="24"/>
                <w:szCs w:val="24"/>
                <w:shd w:val="clear" w:color="auto" w:fill="FFFFFF"/>
                <w:vertAlign w:val="subscript"/>
              </w:rPr>
            </w:pPr>
            <w:r>
              <w:rPr>
                <w:rFonts w:hint="eastAsia" w:hAnsi="宋体" w:cs="Segoe UI"/>
                <w:sz w:val="24"/>
                <w:szCs w:val="24"/>
                <w:shd w:val="clear" w:color="auto" w:fill="FFFFFF"/>
              </w:rPr>
              <w:t>A</w:t>
            </w:r>
            <w:r>
              <w:rPr>
                <w:rFonts w:hint="eastAsia" w:hAnsi="宋体" w:cs="Segoe UI"/>
                <w:sz w:val="24"/>
                <w:szCs w:val="24"/>
                <w:shd w:val="clear" w:color="auto" w:fill="FFFFFF"/>
                <w:vertAlign w:val="subscript"/>
              </w:rPr>
              <w:t>1</w:t>
            </w:r>
          </w:p>
        </w:tc>
        <w:tc>
          <w:tcPr>
            <w:tcW w:w="218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rPr>
                <w:rFonts w:hint="eastAsia" w:hAnsi="宋体" w:cs="Segoe UI"/>
                <w:sz w:val="24"/>
                <w:szCs w:val="24"/>
                <w:shd w:val="clear" w:color="auto" w:fill="FFFFFF"/>
              </w:rPr>
            </w:pPr>
            <w:r>
              <w:rPr>
                <w:rFonts w:hint="eastAsia" w:hAnsi="宋体" w:cs="Segoe UI"/>
                <w:sz w:val="24"/>
                <w:szCs w:val="24"/>
                <w:shd w:val="clear" w:color="auto" w:fill="FFFFFF"/>
              </w:rPr>
              <w:t>大连市北部、营口市、鞍山市、辽阳市东南部、凤城市、本溪市部分地区</w:t>
            </w:r>
          </w:p>
        </w:tc>
        <w:tc>
          <w:tcPr>
            <w:tcW w:w="1160" w:type="dxa"/>
            <w:shd w:val="clear" w:color="auto" w:fill="auto"/>
            <w:noWrap w:val="0"/>
            <w:vAlign w:val="center"/>
          </w:tcPr>
          <w:p>
            <w:pPr>
              <w:jc w:val="center"/>
              <w:rPr>
                <w:rFonts w:ascii="宋体" w:hAnsi="宋体" w:cs="宋体"/>
                <w:color w:val="000000"/>
                <w:sz w:val="24"/>
                <w:szCs w:val="24"/>
              </w:rPr>
            </w:pPr>
            <w:r>
              <w:rPr>
                <w:rFonts w:hint="eastAsia"/>
                <w:color w:val="000000"/>
                <w:sz w:val="24"/>
                <w:szCs w:val="24"/>
              </w:rPr>
              <w:t>6063.63</w:t>
            </w:r>
          </w:p>
        </w:tc>
        <w:tc>
          <w:tcPr>
            <w:tcW w:w="1546"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jc w:val="left"/>
              <w:rPr>
                <w:rFonts w:hint="eastAsia" w:hAnsi="宋体" w:cs="Segoe UI"/>
                <w:sz w:val="24"/>
                <w:szCs w:val="24"/>
                <w:shd w:val="clear" w:color="auto" w:fill="FFFFFF"/>
              </w:rPr>
            </w:pPr>
            <w:r>
              <w:rPr>
                <w:rFonts w:hint="eastAsia" w:hAnsi="宋体" w:cs="Segoe UI"/>
                <w:sz w:val="24"/>
                <w:szCs w:val="24"/>
                <w:shd w:val="clear" w:color="auto" w:fill="FFFFFF"/>
              </w:rPr>
              <w:t>中低山区</w:t>
            </w:r>
          </w:p>
        </w:tc>
        <w:tc>
          <w:tcPr>
            <w:tcW w:w="195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rPr>
                <w:rFonts w:hint="eastAsia" w:hAnsi="宋体" w:cs="Segoe UI"/>
                <w:sz w:val="24"/>
                <w:szCs w:val="24"/>
                <w:shd w:val="clear" w:color="auto" w:fill="FFFFFF"/>
              </w:rPr>
            </w:pPr>
            <w:r>
              <w:rPr>
                <w:rFonts w:hint="eastAsia" w:hAnsi="宋体" w:cs="Segoe UI"/>
                <w:sz w:val="24"/>
                <w:szCs w:val="24"/>
                <w:shd w:val="clear" w:color="auto" w:fill="FFFFFF"/>
              </w:rPr>
              <w:t>崩塌、滑坡、泥石流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3" w:hRule="atLeast"/>
        </w:trPr>
        <w:tc>
          <w:tcPr>
            <w:tcW w:w="1222" w:type="dxa"/>
            <w:vMerge w:val="continue"/>
            <w:shd w:val="clear" w:color="auto" w:fill="auto"/>
            <w:noWrap w:val="0"/>
            <w:vAlign w:val="center"/>
          </w:tcPr>
          <w:p>
            <w:pPr>
              <w:widowControl/>
              <w:adjustRightInd w:val="0"/>
              <w:snapToGrid w:val="0"/>
              <w:jc w:val="left"/>
              <w:rPr>
                <w:rFonts w:hint="eastAsia" w:hAnsi="宋体" w:cs="Segoe UI"/>
                <w:sz w:val="24"/>
                <w:szCs w:val="24"/>
                <w:shd w:val="clear" w:color="auto" w:fill="FFFFFF"/>
              </w:rPr>
            </w:pPr>
          </w:p>
        </w:tc>
        <w:tc>
          <w:tcPr>
            <w:tcW w:w="697"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jc w:val="center"/>
              <w:rPr>
                <w:rFonts w:hint="eastAsia" w:hAnsi="宋体" w:cs="Segoe UI"/>
                <w:sz w:val="24"/>
                <w:szCs w:val="24"/>
                <w:shd w:val="clear" w:color="auto" w:fill="FFFFFF"/>
                <w:vertAlign w:val="subscript"/>
              </w:rPr>
            </w:pPr>
            <w:r>
              <w:rPr>
                <w:rFonts w:hint="eastAsia" w:hAnsi="宋体" w:cs="Segoe UI"/>
                <w:sz w:val="24"/>
                <w:szCs w:val="24"/>
                <w:shd w:val="clear" w:color="auto" w:fill="FFFFFF"/>
              </w:rPr>
              <w:t>A</w:t>
            </w:r>
            <w:r>
              <w:rPr>
                <w:rFonts w:hint="eastAsia" w:hAnsi="宋体" w:cs="Segoe UI"/>
                <w:sz w:val="24"/>
                <w:szCs w:val="24"/>
                <w:shd w:val="clear" w:color="auto" w:fill="FFFFFF"/>
                <w:vertAlign w:val="subscript"/>
              </w:rPr>
              <w:t>2</w:t>
            </w:r>
          </w:p>
        </w:tc>
        <w:tc>
          <w:tcPr>
            <w:tcW w:w="218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rPr>
                <w:rFonts w:hint="eastAsia" w:hAnsi="宋体" w:cs="Segoe UI"/>
                <w:sz w:val="24"/>
                <w:szCs w:val="24"/>
                <w:shd w:val="clear" w:color="auto" w:fill="FFFFFF"/>
              </w:rPr>
            </w:pPr>
            <w:r>
              <w:rPr>
                <w:rFonts w:hint="eastAsia" w:hAnsi="宋体" w:cs="Segoe UI"/>
                <w:sz w:val="24"/>
                <w:szCs w:val="24"/>
                <w:shd w:val="clear" w:color="auto" w:fill="FFFFFF"/>
              </w:rPr>
              <w:t>凤城市南部</w:t>
            </w:r>
          </w:p>
        </w:tc>
        <w:tc>
          <w:tcPr>
            <w:tcW w:w="1160" w:type="dxa"/>
            <w:shd w:val="clear" w:color="auto" w:fill="auto"/>
            <w:noWrap w:val="0"/>
            <w:vAlign w:val="center"/>
          </w:tcPr>
          <w:p>
            <w:pPr>
              <w:jc w:val="center"/>
              <w:rPr>
                <w:rFonts w:ascii="宋体" w:hAnsi="宋体" w:cs="宋体"/>
                <w:color w:val="000000"/>
                <w:sz w:val="24"/>
                <w:szCs w:val="24"/>
              </w:rPr>
            </w:pPr>
            <w:r>
              <w:rPr>
                <w:rFonts w:hint="eastAsia"/>
                <w:color w:val="000000"/>
                <w:sz w:val="24"/>
                <w:szCs w:val="24"/>
              </w:rPr>
              <w:t>145.15</w:t>
            </w:r>
          </w:p>
        </w:tc>
        <w:tc>
          <w:tcPr>
            <w:tcW w:w="1546"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jc w:val="left"/>
              <w:rPr>
                <w:rFonts w:hint="eastAsia" w:hAnsi="宋体" w:cs="Segoe UI"/>
                <w:sz w:val="24"/>
                <w:szCs w:val="24"/>
                <w:shd w:val="clear" w:color="auto" w:fill="FFFFFF"/>
              </w:rPr>
            </w:pPr>
            <w:r>
              <w:rPr>
                <w:rFonts w:hint="eastAsia" w:hAnsi="宋体" w:cs="Segoe UI"/>
                <w:sz w:val="24"/>
                <w:szCs w:val="24"/>
                <w:shd w:val="clear" w:color="auto" w:fill="FFFFFF"/>
              </w:rPr>
              <w:t>低山丘陵区</w:t>
            </w:r>
          </w:p>
        </w:tc>
        <w:tc>
          <w:tcPr>
            <w:tcW w:w="195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rPr>
                <w:rFonts w:hint="eastAsia" w:hAnsi="宋体" w:cs="Segoe UI"/>
                <w:sz w:val="24"/>
                <w:szCs w:val="24"/>
                <w:shd w:val="clear" w:color="auto" w:fill="FFFFFF"/>
              </w:rPr>
            </w:pPr>
            <w:r>
              <w:rPr>
                <w:rFonts w:hint="eastAsia" w:hAnsi="宋体" w:cs="Segoe UI"/>
                <w:sz w:val="24"/>
                <w:szCs w:val="24"/>
                <w:shd w:val="clear" w:color="auto" w:fill="FFFFFF"/>
              </w:rPr>
              <w:t>崩塌、滑坡、泥石流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3" w:hRule="atLeast"/>
        </w:trPr>
        <w:tc>
          <w:tcPr>
            <w:tcW w:w="1222" w:type="dxa"/>
            <w:vMerge w:val="continue"/>
            <w:shd w:val="clear" w:color="auto" w:fill="auto"/>
            <w:noWrap w:val="0"/>
            <w:vAlign w:val="center"/>
          </w:tcPr>
          <w:p>
            <w:pPr>
              <w:widowControl/>
              <w:adjustRightInd w:val="0"/>
              <w:snapToGrid w:val="0"/>
              <w:jc w:val="left"/>
              <w:rPr>
                <w:rFonts w:hint="eastAsia" w:hAnsi="宋体" w:cs="Segoe UI"/>
                <w:sz w:val="24"/>
                <w:szCs w:val="24"/>
                <w:shd w:val="clear" w:color="auto" w:fill="FFFFFF"/>
              </w:rPr>
            </w:pPr>
          </w:p>
        </w:tc>
        <w:tc>
          <w:tcPr>
            <w:tcW w:w="697"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jc w:val="center"/>
              <w:rPr>
                <w:rFonts w:hint="eastAsia" w:hAnsi="宋体" w:cs="Segoe UI"/>
                <w:sz w:val="24"/>
                <w:szCs w:val="24"/>
                <w:shd w:val="clear" w:color="auto" w:fill="FFFFFF"/>
                <w:vertAlign w:val="subscript"/>
              </w:rPr>
            </w:pPr>
            <w:r>
              <w:rPr>
                <w:rFonts w:hint="eastAsia" w:hAnsi="宋体" w:cs="Segoe UI"/>
                <w:sz w:val="24"/>
                <w:szCs w:val="24"/>
                <w:shd w:val="clear" w:color="auto" w:fill="FFFFFF"/>
              </w:rPr>
              <w:t>A</w:t>
            </w:r>
            <w:r>
              <w:rPr>
                <w:rFonts w:hint="eastAsia" w:hAnsi="宋体" w:cs="Segoe UI"/>
                <w:sz w:val="24"/>
                <w:szCs w:val="24"/>
                <w:shd w:val="clear" w:color="auto" w:fill="FFFFFF"/>
                <w:vertAlign w:val="subscript"/>
              </w:rPr>
              <w:t>3</w:t>
            </w:r>
          </w:p>
        </w:tc>
        <w:tc>
          <w:tcPr>
            <w:tcW w:w="218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rPr>
                <w:rFonts w:hint="eastAsia" w:hAnsi="宋体" w:cs="Segoe UI"/>
                <w:sz w:val="24"/>
                <w:szCs w:val="24"/>
                <w:shd w:val="clear" w:color="auto" w:fill="FFFFFF"/>
              </w:rPr>
            </w:pPr>
            <w:r>
              <w:rPr>
                <w:rFonts w:hint="eastAsia" w:hAnsi="宋体" w:cs="Segoe UI"/>
                <w:sz w:val="24"/>
                <w:szCs w:val="24"/>
                <w:shd w:val="clear" w:color="auto" w:fill="FFFFFF"/>
              </w:rPr>
              <w:t>宽甸县南部虎山镇—长甸河口沿江区</w:t>
            </w:r>
          </w:p>
        </w:tc>
        <w:tc>
          <w:tcPr>
            <w:tcW w:w="1160" w:type="dxa"/>
            <w:shd w:val="clear" w:color="auto" w:fill="auto"/>
            <w:noWrap w:val="0"/>
            <w:vAlign w:val="center"/>
          </w:tcPr>
          <w:p>
            <w:pPr>
              <w:jc w:val="center"/>
              <w:rPr>
                <w:rFonts w:ascii="宋体" w:hAnsi="宋体" w:cs="宋体"/>
                <w:color w:val="000000"/>
                <w:sz w:val="24"/>
                <w:szCs w:val="24"/>
              </w:rPr>
            </w:pPr>
            <w:r>
              <w:rPr>
                <w:rFonts w:hint="eastAsia"/>
                <w:color w:val="000000"/>
                <w:sz w:val="24"/>
                <w:szCs w:val="24"/>
              </w:rPr>
              <w:t>524.33</w:t>
            </w:r>
          </w:p>
        </w:tc>
        <w:tc>
          <w:tcPr>
            <w:tcW w:w="1546"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jc w:val="left"/>
              <w:rPr>
                <w:rFonts w:hint="eastAsia" w:hAnsi="宋体" w:cs="Segoe UI"/>
                <w:sz w:val="24"/>
                <w:szCs w:val="24"/>
                <w:shd w:val="clear" w:color="auto" w:fill="FFFFFF"/>
              </w:rPr>
            </w:pPr>
            <w:r>
              <w:rPr>
                <w:rFonts w:hint="eastAsia" w:hAnsi="宋体" w:cs="Segoe UI"/>
                <w:sz w:val="24"/>
                <w:szCs w:val="24"/>
                <w:shd w:val="clear" w:color="auto" w:fill="FFFFFF"/>
              </w:rPr>
              <w:t>低山区</w:t>
            </w:r>
          </w:p>
        </w:tc>
        <w:tc>
          <w:tcPr>
            <w:tcW w:w="195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rPr>
                <w:rFonts w:hint="eastAsia" w:hAnsi="宋体" w:cs="Segoe UI"/>
                <w:sz w:val="24"/>
                <w:szCs w:val="24"/>
                <w:shd w:val="clear" w:color="auto" w:fill="FFFFFF"/>
              </w:rPr>
            </w:pPr>
            <w:r>
              <w:rPr>
                <w:rFonts w:hint="eastAsia" w:hAnsi="宋体" w:cs="Segoe UI"/>
                <w:sz w:val="24"/>
                <w:szCs w:val="24"/>
                <w:shd w:val="clear" w:color="auto" w:fill="FFFFFF"/>
              </w:rPr>
              <w:t>崩塌、滑坡、泥石流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 w:hRule="atLeast"/>
        </w:trPr>
        <w:tc>
          <w:tcPr>
            <w:tcW w:w="1222" w:type="dxa"/>
            <w:vMerge w:val="continue"/>
            <w:shd w:val="clear" w:color="auto" w:fill="auto"/>
            <w:noWrap w:val="0"/>
            <w:vAlign w:val="center"/>
          </w:tcPr>
          <w:p>
            <w:pPr>
              <w:widowControl/>
              <w:adjustRightInd w:val="0"/>
              <w:snapToGrid w:val="0"/>
              <w:jc w:val="left"/>
              <w:rPr>
                <w:rFonts w:hint="eastAsia" w:hAnsi="宋体" w:cs="Segoe UI"/>
                <w:sz w:val="24"/>
                <w:szCs w:val="24"/>
                <w:shd w:val="clear" w:color="auto" w:fill="FFFFFF"/>
              </w:rPr>
            </w:pPr>
          </w:p>
        </w:tc>
        <w:tc>
          <w:tcPr>
            <w:tcW w:w="697"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jc w:val="center"/>
              <w:rPr>
                <w:rFonts w:hint="eastAsia" w:hAnsi="宋体" w:cs="Segoe UI"/>
                <w:sz w:val="24"/>
                <w:szCs w:val="24"/>
                <w:shd w:val="clear" w:color="auto" w:fill="FFFFFF"/>
                <w:vertAlign w:val="subscript"/>
              </w:rPr>
            </w:pPr>
            <w:r>
              <w:rPr>
                <w:rFonts w:hint="eastAsia" w:hAnsi="宋体" w:cs="Segoe UI"/>
                <w:sz w:val="24"/>
                <w:szCs w:val="24"/>
                <w:shd w:val="clear" w:color="auto" w:fill="FFFFFF"/>
              </w:rPr>
              <w:t>A</w:t>
            </w:r>
            <w:r>
              <w:rPr>
                <w:rFonts w:hint="eastAsia" w:hAnsi="宋体" w:cs="Segoe UI"/>
                <w:sz w:val="24"/>
                <w:szCs w:val="24"/>
                <w:shd w:val="clear" w:color="auto" w:fill="FFFFFF"/>
                <w:vertAlign w:val="subscript"/>
              </w:rPr>
              <w:t>4</w:t>
            </w:r>
          </w:p>
        </w:tc>
        <w:tc>
          <w:tcPr>
            <w:tcW w:w="218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rPr>
                <w:rFonts w:hint="eastAsia" w:hAnsi="宋体" w:cs="Segoe UI"/>
                <w:sz w:val="24"/>
                <w:szCs w:val="24"/>
                <w:shd w:val="clear" w:color="auto" w:fill="FFFFFF"/>
              </w:rPr>
            </w:pPr>
            <w:r>
              <w:rPr>
                <w:rFonts w:hint="eastAsia" w:hAnsi="宋体" w:cs="Segoe UI"/>
                <w:sz w:val="24"/>
                <w:szCs w:val="24"/>
                <w:shd w:val="clear" w:color="auto" w:fill="FFFFFF"/>
              </w:rPr>
              <w:t>宽甸县中部石湖沟乡老道排-良种场</w:t>
            </w:r>
          </w:p>
        </w:tc>
        <w:tc>
          <w:tcPr>
            <w:tcW w:w="1160" w:type="dxa"/>
            <w:shd w:val="clear" w:color="auto" w:fill="auto"/>
            <w:noWrap w:val="0"/>
            <w:vAlign w:val="center"/>
          </w:tcPr>
          <w:p>
            <w:pPr>
              <w:jc w:val="center"/>
              <w:rPr>
                <w:rFonts w:ascii="宋体" w:hAnsi="宋体" w:cs="宋体"/>
                <w:color w:val="000000"/>
                <w:sz w:val="24"/>
                <w:szCs w:val="24"/>
              </w:rPr>
            </w:pPr>
            <w:r>
              <w:rPr>
                <w:rFonts w:hint="eastAsia"/>
                <w:color w:val="000000"/>
                <w:sz w:val="24"/>
                <w:szCs w:val="24"/>
              </w:rPr>
              <w:t>48.87</w:t>
            </w:r>
          </w:p>
        </w:tc>
        <w:tc>
          <w:tcPr>
            <w:tcW w:w="1546"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jc w:val="left"/>
              <w:rPr>
                <w:rFonts w:hint="eastAsia" w:hAnsi="宋体" w:cs="Segoe UI"/>
                <w:sz w:val="24"/>
                <w:szCs w:val="24"/>
                <w:shd w:val="clear" w:color="auto" w:fill="FFFFFF"/>
              </w:rPr>
            </w:pPr>
            <w:r>
              <w:rPr>
                <w:rFonts w:hint="eastAsia" w:hAnsi="宋体" w:cs="Segoe UI"/>
                <w:sz w:val="24"/>
                <w:szCs w:val="24"/>
                <w:shd w:val="clear" w:color="auto" w:fill="FFFFFF"/>
              </w:rPr>
              <w:t>低山区</w:t>
            </w:r>
          </w:p>
        </w:tc>
        <w:tc>
          <w:tcPr>
            <w:tcW w:w="195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rPr>
                <w:rFonts w:hint="eastAsia" w:hAnsi="宋体" w:cs="Segoe UI"/>
                <w:sz w:val="24"/>
                <w:szCs w:val="24"/>
                <w:shd w:val="clear" w:color="auto" w:fill="FFFFFF"/>
              </w:rPr>
            </w:pPr>
            <w:r>
              <w:rPr>
                <w:rFonts w:hint="eastAsia" w:hAnsi="宋体" w:cs="Segoe UI"/>
                <w:sz w:val="24"/>
                <w:szCs w:val="24"/>
                <w:shd w:val="clear" w:color="auto" w:fill="FFFFFF"/>
              </w:rPr>
              <w:t>泥石流、地面塌陷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 w:hRule="atLeast"/>
        </w:trPr>
        <w:tc>
          <w:tcPr>
            <w:tcW w:w="1222" w:type="dxa"/>
            <w:vMerge w:val="continue"/>
            <w:shd w:val="clear" w:color="auto" w:fill="auto"/>
            <w:noWrap w:val="0"/>
            <w:vAlign w:val="center"/>
          </w:tcPr>
          <w:p>
            <w:pPr>
              <w:widowControl/>
              <w:adjustRightInd w:val="0"/>
              <w:snapToGrid w:val="0"/>
              <w:jc w:val="left"/>
              <w:rPr>
                <w:rFonts w:hint="eastAsia" w:hAnsi="宋体" w:cs="Segoe UI"/>
                <w:sz w:val="24"/>
                <w:szCs w:val="24"/>
                <w:shd w:val="clear" w:color="auto" w:fill="FFFFFF"/>
              </w:rPr>
            </w:pPr>
          </w:p>
        </w:tc>
        <w:tc>
          <w:tcPr>
            <w:tcW w:w="697"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jc w:val="center"/>
              <w:rPr>
                <w:rFonts w:hint="eastAsia" w:hAnsi="宋体" w:cs="Segoe UI"/>
                <w:sz w:val="24"/>
                <w:szCs w:val="24"/>
                <w:shd w:val="clear" w:color="auto" w:fill="FFFFFF"/>
                <w:vertAlign w:val="subscript"/>
              </w:rPr>
            </w:pPr>
            <w:r>
              <w:rPr>
                <w:rFonts w:hint="eastAsia" w:hAnsi="宋体" w:cs="Segoe UI"/>
                <w:sz w:val="24"/>
                <w:szCs w:val="24"/>
                <w:shd w:val="clear" w:color="auto" w:fill="FFFFFF"/>
              </w:rPr>
              <w:t>A</w:t>
            </w:r>
            <w:r>
              <w:rPr>
                <w:rFonts w:hint="eastAsia" w:hAnsi="宋体" w:cs="Segoe UI"/>
                <w:sz w:val="24"/>
                <w:szCs w:val="24"/>
                <w:shd w:val="clear" w:color="auto" w:fill="FFFFFF"/>
                <w:vertAlign w:val="subscript"/>
              </w:rPr>
              <w:t>5</w:t>
            </w:r>
          </w:p>
        </w:tc>
        <w:tc>
          <w:tcPr>
            <w:tcW w:w="218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rPr>
                <w:rFonts w:hint="eastAsia" w:hAnsi="宋体" w:cs="Segoe UI"/>
                <w:sz w:val="24"/>
                <w:szCs w:val="24"/>
                <w:shd w:val="clear" w:color="auto" w:fill="FFFFFF"/>
              </w:rPr>
            </w:pPr>
            <w:r>
              <w:rPr>
                <w:rFonts w:hint="eastAsia" w:hAnsi="宋体" w:cs="Segoe UI"/>
                <w:sz w:val="24"/>
                <w:szCs w:val="24"/>
                <w:shd w:val="clear" w:color="auto" w:fill="FFFFFF"/>
              </w:rPr>
              <w:t>宽甸北部、桓仁县南部</w:t>
            </w:r>
          </w:p>
        </w:tc>
        <w:tc>
          <w:tcPr>
            <w:tcW w:w="1160" w:type="dxa"/>
            <w:shd w:val="clear" w:color="auto" w:fill="auto"/>
            <w:noWrap w:val="0"/>
            <w:vAlign w:val="center"/>
          </w:tcPr>
          <w:p>
            <w:pPr>
              <w:jc w:val="center"/>
              <w:rPr>
                <w:rFonts w:ascii="宋体" w:hAnsi="宋体" w:cs="宋体"/>
                <w:color w:val="000000"/>
                <w:sz w:val="24"/>
                <w:szCs w:val="24"/>
              </w:rPr>
            </w:pPr>
            <w:r>
              <w:rPr>
                <w:rFonts w:hint="eastAsia"/>
                <w:color w:val="000000"/>
                <w:sz w:val="24"/>
                <w:szCs w:val="24"/>
              </w:rPr>
              <w:t>801.98</w:t>
            </w:r>
          </w:p>
        </w:tc>
        <w:tc>
          <w:tcPr>
            <w:tcW w:w="1546"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jc w:val="left"/>
              <w:rPr>
                <w:rFonts w:hint="eastAsia" w:hAnsi="宋体" w:cs="Segoe UI"/>
                <w:sz w:val="24"/>
                <w:szCs w:val="24"/>
                <w:shd w:val="clear" w:color="auto" w:fill="FFFFFF"/>
              </w:rPr>
            </w:pPr>
            <w:r>
              <w:rPr>
                <w:rFonts w:hint="eastAsia" w:hAnsi="宋体" w:cs="Segoe UI"/>
                <w:sz w:val="24"/>
                <w:szCs w:val="24"/>
                <w:shd w:val="clear" w:color="auto" w:fill="FFFFFF"/>
              </w:rPr>
              <w:t>中低山区</w:t>
            </w:r>
          </w:p>
        </w:tc>
        <w:tc>
          <w:tcPr>
            <w:tcW w:w="195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rPr>
                <w:rFonts w:hint="eastAsia" w:hAnsi="宋体" w:cs="Segoe UI"/>
                <w:sz w:val="24"/>
                <w:szCs w:val="24"/>
                <w:shd w:val="clear" w:color="auto" w:fill="FFFFFF"/>
              </w:rPr>
            </w:pPr>
            <w:r>
              <w:rPr>
                <w:rFonts w:hint="eastAsia" w:hAnsi="宋体" w:cs="Segoe UI"/>
                <w:sz w:val="24"/>
                <w:szCs w:val="24"/>
                <w:shd w:val="clear" w:color="auto" w:fill="FFFFFF"/>
              </w:rPr>
              <w:t>崩塌、滑坡、泥石流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0" w:hRule="atLeast"/>
        </w:trPr>
        <w:tc>
          <w:tcPr>
            <w:tcW w:w="1222" w:type="dxa"/>
            <w:vMerge w:val="continue"/>
            <w:shd w:val="clear" w:color="auto" w:fill="auto"/>
            <w:noWrap w:val="0"/>
            <w:vAlign w:val="center"/>
          </w:tcPr>
          <w:p>
            <w:pPr>
              <w:widowControl/>
              <w:adjustRightInd w:val="0"/>
              <w:snapToGrid w:val="0"/>
              <w:jc w:val="left"/>
              <w:rPr>
                <w:rFonts w:hint="eastAsia" w:hAnsi="宋体" w:cs="Segoe UI"/>
                <w:sz w:val="24"/>
                <w:szCs w:val="24"/>
                <w:shd w:val="clear" w:color="auto" w:fill="FFFFFF"/>
              </w:rPr>
            </w:pPr>
          </w:p>
        </w:tc>
        <w:tc>
          <w:tcPr>
            <w:tcW w:w="697"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jc w:val="center"/>
              <w:rPr>
                <w:rFonts w:hint="eastAsia" w:hAnsi="宋体" w:cs="Segoe UI"/>
                <w:sz w:val="24"/>
                <w:szCs w:val="24"/>
                <w:shd w:val="clear" w:color="auto" w:fill="FFFFFF"/>
                <w:vertAlign w:val="subscript"/>
              </w:rPr>
            </w:pPr>
            <w:r>
              <w:rPr>
                <w:rFonts w:hint="eastAsia" w:hAnsi="宋体" w:cs="Segoe UI"/>
                <w:sz w:val="24"/>
                <w:szCs w:val="24"/>
                <w:shd w:val="clear" w:color="auto" w:fill="FFFFFF"/>
              </w:rPr>
              <w:t>A</w:t>
            </w:r>
            <w:r>
              <w:rPr>
                <w:rFonts w:hint="eastAsia" w:hAnsi="宋体" w:cs="Segoe UI"/>
                <w:sz w:val="24"/>
                <w:szCs w:val="24"/>
                <w:shd w:val="clear" w:color="auto" w:fill="FFFFFF"/>
                <w:vertAlign w:val="subscript"/>
              </w:rPr>
              <w:t>6</w:t>
            </w:r>
          </w:p>
        </w:tc>
        <w:tc>
          <w:tcPr>
            <w:tcW w:w="218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rPr>
                <w:rFonts w:hint="eastAsia" w:hAnsi="宋体" w:cs="Segoe UI"/>
                <w:sz w:val="24"/>
                <w:szCs w:val="24"/>
                <w:shd w:val="clear" w:color="auto" w:fill="FFFFFF"/>
              </w:rPr>
            </w:pPr>
            <w:r>
              <w:rPr>
                <w:rFonts w:hint="eastAsia" w:hAnsi="宋体" w:cs="Segoe UI"/>
                <w:sz w:val="24"/>
                <w:szCs w:val="24"/>
                <w:shd w:val="clear" w:color="auto" w:fill="FFFFFF"/>
              </w:rPr>
              <w:t xml:space="preserve">凤城市北部 </w:t>
            </w:r>
            <w:r>
              <w:rPr>
                <w:rFonts w:hint="eastAsia" w:ascii="仿宋" w:hAnsi="仿宋" w:eastAsia="仿宋" w:cs="微软雅黑"/>
                <w:sz w:val="24"/>
                <w:szCs w:val="24"/>
                <w:shd w:val="clear" w:color="auto" w:fill="FFFFFF"/>
              </w:rPr>
              <w:t>叆</w:t>
            </w:r>
            <w:r>
              <w:rPr>
                <w:rFonts w:hint="eastAsia" w:hAnsi="仿宋_GB2312" w:cs="仿宋_GB2312"/>
                <w:sz w:val="24"/>
                <w:szCs w:val="24"/>
                <w:shd w:val="clear" w:color="auto" w:fill="FFFFFF"/>
              </w:rPr>
              <w:t>阳、赛马和本溪县南部</w:t>
            </w:r>
          </w:p>
        </w:tc>
        <w:tc>
          <w:tcPr>
            <w:tcW w:w="1160" w:type="dxa"/>
            <w:shd w:val="clear" w:color="auto" w:fill="auto"/>
            <w:noWrap w:val="0"/>
            <w:vAlign w:val="center"/>
          </w:tcPr>
          <w:p>
            <w:pPr>
              <w:jc w:val="center"/>
              <w:rPr>
                <w:rFonts w:ascii="宋体" w:hAnsi="宋体" w:cs="宋体"/>
                <w:color w:val="000000"/>
                <w:sz w:val="24"/>
                <w:szCs w:val="24"/>
              </w:rPr>
            </w:pPr>
            <w:r>
              <w:rPr>
                <w:rFonts w:hint="eastAsia"/>
                <w:color w:val="000000"/>
                <w:sz w:val="24"/>
                <w:szCs w:val="24"/>
              </w:rPr>
              <w:t>77.98</w:t>
            </w:r>
          </w:p>
        </w:tc>
        <w:tc>
          <w:tcPr>
            <w:tcW w:w="1546"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jc w:val="left"/>
              <w:rPr>
                <w:rFonts w:hint="eastAsia" w:hAnsi="宋体" w:cs="Segoe UI"/>
                <w:sz w:val="24"/>
                <w:szCs w:val="24"/>
                <w:shd w:val="clear" w:color="auto" w:fill="FFFFFF"/>
              </w:rPr>
            </w:pPr>
            <w:r>
              <w:rPr>
                <w:rFonts w:hint="eastAsia" w:hAnsi="宋体" w:cs="Segoe UI"/>
                <w:sz w:val="24"/>
                <w:szCs w:val="24"/>
                <w:shd w:val="clear" w:color="auto" w:fill="FFFFFF"/>
              </w:rPr>
              <w:t>低山区</w:t>
            </w:r>
          </w:p>
        </w:tc>
        <w:tc>
          <w:tcPr>
            <w:tcW w:w="195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rPr>
                <w:rFonts w:hint="eastAsia" w:hAnsi="宋体" w:cs="Segoe UI"/>
                <w:sz w:val="24"/>
                <w:szCs w:val="24"/>
                <w:shd w:val="clear" w:color="auto" w:fill="FFFFFF"/>
              </w:rPr>
            </w:pPr>
            <w:r>
              <w:rPr>
                <w:rFonts w:hint="eastAsia" w:hAnsi="宋体" w:cs="Segoe UI"/>
                <w:sz w:val="24"/>
                <w:szCs w:val="24"/>
                <w:shd w:val="clear" w:color="auto" w:fill="FFFFFF"/>
              </w:rPr>
              <w:t>崩塌、泥石流、地面塌陷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7" w:hRule="atLeast"/>
        </w:trPr>
        <w:tc>
          <w:tcPr>
            <w:tcW w:w="1222" w:type="dxa"/>
            <w:vMerge w:val="continue"/>
            <w:shd w:val="clear" w:color="auto" w:fill="auto"/>
            <w:noWrap w:val="0"/>
            <w:vAlign w:val="center"/>
          </w:tcPr>
          <w:p>
            <w:pPr>
              <w:widowControl/>
              <w:adjustRightInd w:val="0"/>
              <w:snapToGrid w:val="0"/>
              <w:jc w:val="left"/>
              <w:rPr>
                <w:rFonts w:hint="eastAsia" w:hAnsi="宋体" w:cs="Segoe UI"/>
                <w:sz w:val="24"/>
                <w:szCs w:val="24"/>
                <w:shd w:val="clear" w:color="auto" w:fill="FFFFFF"/>
              </w:rPr>
            </w:pPr>
          </w:p>
        </w:tc>
        <w:tc>
          <w:tcPr>
            <w:tcW w:w="697"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jc w:val="center"/>
              <w:rPr>
                <w:rFonts w:hint="eastAsia" w:hAnsi="宋体" w:cs="Segoe UI"/>
                <w:sz w:val="24"/>
                <w:szCs w:val="24"/>
                <w:shd w:val="clear" w:color="auto" w:fill="FFFFFF"/>
                <w:vertAlign w:val="subscript"/>
              </w:rPr>
            </w:pPr>
            <w:r>
              <w:rPr>
                <w:rFonts w:hint="eastAsia" w:hAnsi="宋体" w:cs="Segoe UI"/>
                <w:sz w:val="24"/>
                <w:szCs w:val="24"/>
                <w:shd w:val="clear" w:color="auto" w:fill="FFFFFF"/>
              </w:rPr>
              <w:t>A</w:t>
            </w:r>
            <w:r>
              <w:rPr>
                <w:rFonts w:hint="eastAsia" w:hAnsi="宋体" w:cs="Segoe UI"/>
                <w:sz w:val="24"/>
                <w:szCs w:val="24"/>
                <w:shd w:val="clear" w:color="auto" w:fill="FFFFFF"/>
                <w:vertAlign w:val="subscript"/>
              </w:rPr>
              <w:t>7</w:t>
            </w:r>
          </w:p>
        </w:tc>
        <w:tc>
          <w:tcPr>
            <w:tcW w:w="218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rPr>
                <w:rFonts w:hint="eastAsia" w:hAnsi="宋体" w:cs="Segoe UI"/>
                <w:sz w:val="24"/>
                <w:szCs w:val="24"/>
                <w:shd w:val="clear" w:color="auto" w:fill="FFFFFF"/>
              </w:rPr>
            </w:pPr>
            <w:r>
              <w:rPr>
                <w:rFonts w:hint="eastAsia" w:hAnsi="宋体" w:cs="Segoe UI"/>
                <w:sz w:val="24"/>
                <w:szCs w:val="24"/>
                <w:shd w:val="clear" w:color="auto" w:fill="FFFFFF"/>
              </w:rPr>
              <w:t>铁岭县、新宾县、清原县北部</w:t>
            </w:r>
          </w:p>
        </w:tc>
        <w:tc>
          <w:tcPr>
            <w:tcW w:w="1160" w:type="dxa"/>
            <w:shd w:val="clear" w:color="auto" w:fill="auto"/>
            <w:noWrap w:val="0"/>
            <w:vAlign w:val="center"/>
          </w:tcPr>
          <w:p>
            <w:pPr>
              <w:jc w:val="center"/>
              <w:rPr>
                <w:rFonts w:ascii="宋体" w:hAnsi="宋体" w:cs="宋体"/>
                <w:color w:val="000000"/>
                <w:sz w:val="24"/>
                <w:szCs w:val="24"/>
              </w:rPr>
            </w:pPr>
            <w:r>
              <w:rPr>
                <w:rFonts w:hint="eastAsia"/>
                <w:color w:val="000000"/>
                <w:sz w:val="24"/>
                <w:szCs w:val="24"/>
              </w:rPr>
              <w:t>1902.07</w:t>
            </w:r>
          </w:p>
        </w:tc>
        <w:tc>
          <w:tcPr>
            <w:tcW w:w="1546"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jc w:val="left"/>
              <w:rPr>
                <w:rFonts w:hint="eastAsia" w:hAnsi="宋体" w:cs="Segoe UI"/>
                <w:sz w:val="24"/>
                <w:szCs w:val="24"/>
                <w:shd w:val="clear" w:color="auto" w:fill="FFFFFF"/>
              </w:rPr>
            </w:pPr>
            <w:r>
              <w:rPr>
                <w:rFonts w:hint="eastAsia" w:hAnsi="宋体" w:cs="Segoe UI"/>
                <w:sz w:val="24"/>
                <w:szCs w:val="24"/>
                <w:shd w:val="clear" w:color="auto" w:fill="FFFFFF"/>
              </w:rPr>
              <w:t>中低山区</w:t>
            </w:r>
          </w:p>
        </w:tc>
        <w:tc>
          <w:tcPr>
            <w:tcW w:w="195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rPr>
                <w:rFonts w:hint="eastAsia" w:hAnsi="宋体" w:cs="Segoe UI"/>
                <w:sz w:val="24"/>
                <w:szCs w:val="24"/>
                <w:shd w:val="clear" w:color="auto" w:fill="FFFFFF"/>
              </w:rPr>
            </w:pPr>
            <w:r>
              <w:rPr>
                <w:rFonts w:hint="eastAsia" w:hAnsi="宋体" w:cs="Segoe UI"/>
                <w:sz w:val="24"/>
                <w:szCs w:val="24"/>
                <w:shd w:val="clear" w:color="auto" w:fill="FFFFFF"/>
              </w:rPr>
              <w:t>崩塌、滑坡、泥石流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0" w:hRule="atLeast"/>
        </w:trPr>
        <w:tc>
          <w:tcPr>
            <w:tcW w:w="1222" w:type="dxa"/>
            <w:vMerge w:val="continue"/>
            <w:shd w:val="clear" w:color="auto" w:fill="auto"/>
            <w:noWrap w:val="0"/>
            <w:vAlign w:val="center"/>
          </w:tcPr>
          <w:p>
            <w:pPr>
              <w:widowControl/>
              <w:adjustRightInd w:val="0"/>
              <w:snapToGrid w:val="0"/>
              <w:jc w:val="left"/>
              <w:rPr>
                <w:rFonts w:hint="eastAsia" w:hAnsi="宋体" w:cs="Segoe UI"/>
                <w:sz w:val="24"/>
                <w:szCs w:val="24"/>
                <w:shd w:val="clear" w:color="auto" w:fill="FFFFFF"/>
              </w:rPr>
            </w:pPr>
          </w:p>
        </w:tc>
        <w:tc>
          <w:tcPr>
            <w:tcW w:w="697"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jc w:val="center"/>
              <w:rPr>
                <w:rFonts w:hint="eastAsia" w:hAnsi="宋体" w:cs="Segoe UI"/>
                <w:sz w:val="24"/>
                <w:szCs w:val="24"/>
                <w:shd w:val="clear" w:color="auto" w:fill="FFFFFF"/>
                <w:vertAlign w:val="subscript"/>
              </w:rPr>
            </w:pPr>
            <w:r>
              <w:rPr>
                <w:rFonts w:hint="eastAsia" w:hAnsi="宋体" w:cs="Segoe UI"/>
                <w:sz w:val="24"/>
                <w:szCs w:val="24"/>
                <w:shd w:val="clear" w:color="auto" w:fill="FFFFFF"/>
              </w:rPr>
              <w:t>A</w:t>
            </w:r>
            <w:r>
              <w:rPr>
                <w:rFonts w:hint="eastAsia" w:hAnsi="宋体" w:cs="Segoe UI"/>
                <w:sz w:val="24"/>
                <w:szCs w:val="24"/>
                <w:shd w:val="clear" w:color="auto" w:fill="FFFFFF"/>
                <w:vertAlign w:val="subscript"/>
              </w:rPr>
              <w:t>8</w:t>
            </w:r>
          </w:p>
        </w:tc>
        <w:tc>
          <w:tcPr>
            <w:tcW w:w="218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rPr>
                <w:rFonts w:hint="eastAsia" w:hAnsi="宋体" w:cs="Segoe UI"/>
                <w:sz w:val="24"/>
                <w:szCs w:val="24"/>
                <w:shd w:val="clear" w:color="auto" w:fill="FFFFFF"/>
              </w:rPr>
            </w:pPr>
            <w:r>
              <w:rPr>
                <w:rFonts w:hint="eastAsia" w:hAnsi="宋体" w:cs="Segoe UI"/>
                <w:sz w:val="24"/>
                <w:szCs w:val="24"/>
                <w:shd w:val="clear" w:color="auto" w:fill="FFFFFF"/>
              </w:rPr>
              <w:t>抚顺市区、抚顺县</w:t>
            </w:r>
          </w:p>
        </w:tc>
        <w:tc>
          <w:tcPr>
            <w:tcW w:w="1160" w:type="dxa"/>
            <w:shd w:val="clear" w:color="auto" w:fill="auto"/>
            <w:noWrap w:val="0"/>
            <w:vAlign w:val="center"/>
          </w:tcPr>
          <w:p>
            <w:pPr>
              <w:jc w:val="center"/>
              <w:rPr>
                <w:rFonts w:ascii="宋体" w:hAnsi="宋体" w:cs="宋体"/>
                <w:color w:val="000000"/>
                <w:sz w:val="24"/>
                <w:szCs w:val="24"/>
              </w:rPr>
            </w:pPr>
            <w:r>
              <w:rPr>
                <w:rFonts w:hint="eastAsia"/>
                <w:color w:val="000000"/>
                <w:sz w:val="24"/>
                <w:szCs w:val="24"/>
              </w:rPr>
              <w:t>997.76</w:t>
            </w:r>
          </w:p>
        </w:tc>
        <w:tc>
          <w:tcPr>
            <w:tcW w:w="1546"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jc w:val="left"/>
              <w:rPr>
                <w:rFonts w:hint="eastAsia" w:hAnsi="宋体" w:cs="Segoe UI"/>
                <w:sz w:val="24"/>
                <w:szCs w:val="24"/>
                <w:shd w:val="clear" w:color="auto" w:fill="FFFFFF"/>
              </w:rPr>
            </w:pPr>
            <w:r>
              <w:rPr>
                <w:rFonts w:hint="eastAsia" w:hAnsi="宋体" w:cs="Segoe UI"/>
                <w:sz w:val="24"/>
                <w:szCs w:val="24"/>
                <w:shd w:val="clear" w:color="auto" w:fill="FFFFFF"/>
              </w:rPr>
              <w:t>低山丘陵区</w:t>
            </w:r>
          </w:p>
        </w:tc>
        <w:tc>
          <w:tcPr>
            <w:tcW w:w="195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rPr>
                <w:rFonts w:hint="eastAsia" w:hAnsi="宋体" w:cs="Segoe UI"/>
                <w:sz w:val="24"/>
                <w:szCs w:val="24"/>
                <w:shd w:val="clear" w:color="auto" w:fill="FFFFFF"/>
              </w:rPr>
            </w:pPr>
            <w:r>
              <w:rPr>
                <w:rFonts w:hint="eastAsia" w:hAnsi="宋体" w:cs="Segoe UI"/>
                <w:sz w:val="24"/>
                <w:szCs w:val="24"/>
                <w:shd w:val="clear" w:color="auto" w:fill="FFFFFF"/>
              </w:rPr>
              <w:t>崩塌、滑坡、泥石流、地面塌陷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4" w:hRule="atLeast"/>
        </w:trPr>
        <w:tc>
          <w:tcPr>
            <w:tcW w:w="1222" w:type="dxa"/>
            <w:vMerge w:val="continue"/>
            <w:shd w:val="clear" w:color="auto" w:fill="auto"/>
            <w:noWrap w:val="0"/>
            <w:vAlign w:val="center"/>
          </w:tcPr>
          <w:p>
            <w:pPr>
              <w:widowControl/>
              <w:adjustRightInd w:val="0"/>
              <w:snapToGrid w:val="0"/>
              <w:jc w:val="left"/>
              <w:rPr>
                <w:rFonts w:hint="eastAsia" w:hAnsi="宋体" w:cs="Segoe UI"/>
                <w:sz w:val="24"/>
                <w:szCs w:val="24"/>
                <w:shd w:val="clear" w:color="auto" w:fill="FFFFFF"/>
              </w:rPr>
            </w:pPr>
          </w:p>
        </w:tc>
        <w:tc>
          <w:tcPr>
            <w:tcW w:w="697"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jc w:val="center"/>
              <w:rPr>
                <w:rFonts w:hint="eastAsia" w:hAnsi="宋体" w:cs="Segoe UI"/>
                <w:sz w:val="24"/>
                <w:szCs w:val="24"/>
                <w:shd w:val="clear" w:color="auto" w:fill="FFFFFF"/>
                <w:vertAlign w:val="subscript"/>
              </w:rPr>
            </w:pPr>
            <w:r>
              <w:rPr>
                <w:rFonts w:hint="eastAsia" w:hAnsi="宋体" w:cs="Segoe UI"/>
                <w:sz w:val="24"/>
                <w:szCs w:val="24"/>
                <w:shd w:val="clear" w:color="auto" w:fill="FFFFFF"/>
              </w:rPr>
              <w:t>A</w:t>
            </w:r>
            <w:r>
              <w:rPr>
                <w:rFonts w:hint="eastAsia" w:hAnsi="宋体" w:cs="Segoe UI"/>
                <w:sz w:val="24"/>
                <w:szCs w:val="24"/>
                <w:shd w:val="clear" w:color="auto" w:fill="FFFFFF"/>
                <w:vertAlign w:val="subscript"/>
              </w:rPr>
              <w:t>9</w:t>
            </w:r>
          </w:p>
        </w:tc>
        <w:tc>
          <w:tcPr>
            <w:tcW w:w="218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rPr>
                <w:rFonts w:hint="eastAsia" w:hAnsi="宋体" w:cs="Segoe UI"/>
                <w:sz w:val="24"/>
                <w:szCs w:val="24"/>
                <w:shd w:val="clear" w:color="auto" w:fill="FFFFFF"/>
              </w:rPr>
            </w:pPr>
            <w:r>
              <w:rPr>
                <w:rFonts w:hint="eastAsia" w:hAnsi="宋体" w:cs="Segoe UI"/>
                <w:sz w:val="24"/>
                <w:szCs w:val="24"/>
                <w:shd w:val="clear" w:color="auto" w:fill="FFFFFF"/>
              </w:rPr>
              <w:t>西丰县凉泉镇北部</w:t>
            </w:r>
          </w:p>
        </w:tc>
        <w:tc>
          <w:tcPr>
            <w:tcW w:w="1160" w:type="dxa"/>
            <w:shd w:val="clear" w:color="auto" w:fill="auto"/>
            <w:noWrap w:val="0"/>
            <w:vAlign w:val="center"/>
          </w:tcPr>
          <w:p>
            <w:pPr>
              <w:jc w:val="center"/>
              <w:rPr>
                <w:rFonts w:ascii="宋体" w:hAnsi="宋体" w:cs="宋体"/>
                <w:color w:val="000000"/>
                <w:sz w:val="24"/>
                <w:szCs w:val="24"/>
              </w:rPr>
            </w:pPr>
            <w:r>
              <w:rPr>
                <w:rFonts w:hint="eastAsia"/>
                <w:color w:val="000000"/>
                <w:sz w:val="24"/>
                <w:szCs w:val="24"/>
              </w:rPr>
              <w:t>44.5</w:t>
            </w:r>
          </w:p>
        </w:tc>
        <w:tc>
          <w:tcPr>
            <w:tcW w:w="1546"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jc w:val="left"/>
              <w:rPr>
                <w:rFonts w:hint="eastAsia" w:hAnsi="宋体" w:cs="Segoe UI"/>
                <w:sz w:val="24"/>
                <w:szCs w:val="24"/>
                <w:shd w:val="clear" w:color="auto" w:fill="FFFFFF"/>
              </w:rPr>
            </w:pPr>
            <w:r>
              <w:rPr>
                <w:rFonts w:hint="eastAsia" w:hAnsi="宋体" w:cs="Segoe UI"/>
                <w:sz w:val="24"/>
                <w:szCs w:val="24"/>
                <w:shd w:val="clear" w:color="auto" w:fill="FFFFFF"/>
              </w:rPr>
              <w:t>低山区</w:t>
            </w:r>
          </w:p>
        </w:tc>
        <w:tc>
          <w:tcPr>
            <w:tcW w:w="195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rPr>
                <w:rFonts w:hint="eastAsia" w:hAnsi="宋体" w:cs="Segoe UI"/>
                <w:sz w:val="24"/>
                <w:szCs w:val="24"/>
                <w:shd w:val="clear" w:color="auto" w:fill="FFFFFF"/>
              </w:rPr>
            </w:pPr>
            <w:r>
              <w:rPr>
                <w:rFonts w:hint="eastAsia" w:hAnsi="宋体" w:cs="Segoe UI"/>
                <w:sz w:val="24"/>
                <w:szCs w:val="24"/>
                <w:shd w:val="clear" w:color="auto" w:fill="FFFFFF"/>
              </w:rPr>
              <w:t>崩塌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7" w:hRule="atLeast"/>
        </w:trPr>
        <w:tc>
          <w:tcPr>
            <w:tcW w:w="1222" w:type="dxa"/>
            <w:vMerge w:val="continue"/>
            <w:shd w:val="clear" w:color="auto" w:fill="auto"/>
            <w:noWrap w:val="0"/>
            <w:vAlign w:val="center"/>
          </w:tcPr>
          <w:p>
            <w:pPr>
              <w:widowControl/>
              <w:adjustRightInd w:val="0"/>
              <w:snapToGrid w:val="0"/>
              <w:jc w:val="left"/>
              <w:rPr>
                <w:rFonts w:hint="eastAsia" w:hAnsi="宋体" w:cs="Segoe UI"/>
                <w:sz w:val="24"/>
                <w:szCs w:val="24"/>
                <w:shd w:val="clear" w:color="auto" w:fill="FFFFFF"/>
              </w:rPr>
            </w:pPr>
          </w:p>
        </w:tc>
        <w:tc>
          <w:tcPr>
            <w:tcW w:w="697"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jc w:val="center"/>
              <w:rPr>
                <w:rFonts w:hint="eastAsia" w:hAnsi="宋体" w:cs="Segoe UI"/>
                <w:sz w:val="24"/>
                <w:szCs w:val="24"/>
                <w:shd w:val="clear" w:color="auto" w:fill="FFFFFF"/>
                <w:vertAlign w:val="subscript"/>
              </w:rPr>
            </w:pPr>
            <w:r>
              <w:rPr>
                <w:rFonts w:hint="eastAsia" w:hAnsi="宋体" w:cs="Segoe UI"/>
                <w:sz w:val="24"/>
                <w:szCs w:val="24"/>
                <w:shd w:val="clear" w:color="auto" w:fill="FFFFFF"/>
              </w:rPr>
              <w:t>A</w:t>
            </w:r>
            <w:r>
              <w:rPr>
                <w:rFonts w:hint="eastAsia" w:hAnsi="宋体" w:cs="Segoe UI"/>
                <w:sz w:val="24"/>
                <w:szCs w:val="24"/>
                <w:shd w:val="clear" w:color="auto" w:fill="FFFFFF"/>
                <w:vertAlign w:val="subscript"/>
              </w:rPr>
              <w:t>10</w:t>
            </w:r>
          </w:p>
        </w:tc>
        <w:tc>
          <w:tcPr>
            <w:tcW w:w="218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rPr>
                <w:rFonts w:hint="eastAsia" w:hAnsi="宋体" w:cs="Segoe UI"/>
                <w:sz w:val="24"/>
                <w:szCs w:val="24"/>
                <w:shd w:val="clear" w:color="auto" w:fill="FFFFFF"/>
              </w:rPr>
            </w:pPr>
            <w:r>
              <w:rPr>
                <w:rFonts w:hint="eastAsia" w:hAnsi="宋体" w:cs="Segoe UI"/>
                <w:sz w:val="24"/>
                <w:szCs w:val="24"/>
                <w:shd w:val="clear" w:color="auto" w:fill="FFFFFF"/>
              </w:rPr>
              <w:t>法库县、调兵山市东部</w:t>
            </w:r>
          </w:p>
        </w:tc>
        <w:tc>
          <w:tcPr>
            <w:tcW w:w="1160" w:type="dxa"/>
            <w:shd w:val="clear" w:color="auto" w:fill="auto"/>
            <w:noWrap w:val="0"/>
            <w:vAlign w:val="center"/>
          </w:tcPr>
          <w:p>
            <w:pPr>
              <w:jc w:val="center"/>
              <w:rPr>
                <w:rFonts w:ascii="宋体" w:hAnsi="宋体" w:cs="宋体"/>
                <w:color w:val="000000"/>
                <w:sz w:val="24"/>
                <w:szCs w:val="24"/>
              </w:rPr>
            </w:pPr>
            <w:r>
              <w:rPr>
                <w:rFonts w:hint="eastAsia"/>
                <w:color w:val="000000"/>
                <w:sz w:val="24"/>
                <w:szCs w:val="24"/>
              </w:rPr>
              <w:t>264.12</w:t>
            </w:r>
          </w:p>
        </w:tc>
        <w:tc>
          <w:tcPr>
            <w:tcW w:w="1546"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jc w:val="left"/>
              <w:rPr>
                <w:rFonts w:hint="eastAsia" w:hAnsi="宋体" w:cs="Segoe UI"/>
                <w:sz w:val="24"/>
                <w:szCs w:val="24"/>
                <w:shd w:val="clear" w:color="auto" w:fill="FFFFFF"/>
              </w:rPr>
            </w:pPr>
            <w:r>
              <w:rPr>
                <w:rFonts w:hint="eastAsia" w:hAnsi="宋体" w:cs="Segoe UI"/>
                <w:sz w:val="24"/>
                <w:szCs w:val="24"/>
                <w:shd w:val="clear" w:color="auto" w:fill="FFFFFF"/>
              </w:rPr>
              <w:t>丘陵平原区</w:t>
            </w:r>
          </w:p>
        </w:tc>
        <w:tc>
          <w:tcPr>
            <w:tcW w:w="195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rPr>
                <w:rFonts w:hint="eastAsia" w:hAnsi="宋体" w:cs="Segoe UI"/>
                <w:sz w:val="24"/>
                <w:szCs w:val="24"/>
                <w:shd w:val="clear" w:color="auto" w:fill="FFFFFF"/>
              </w:rPr>
            </w:pPr>
            <w:r>
              <w:rPr>
                <w:rFonts w:hint="eastAsia" w:hAnsi="宋体" w:cs="Segoe UI"/>
                <w:sz w:val="24"/>
                <w:szCs w:val="24"/>
                <w:shd w:val="clear" w:color="auto" w:fill="FFFFFF"/>
              </w:rPr>
              <w:t>地面塌陷、地裂缝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0" w:hRule="atLeast"/>
        </w:trPr>
        <w:tc>
          <w:tcPr>
            <w:tcW w:w="1222" w:type="dxa"/>
            <w:vMerge w:val="continue"/>
            <w:shd w:val="clear" w:color="auto" w:fill="auto"/>
            <w:noWrap w:val="0"/>
            <w:vAlign w:val="center"/>
          </w:tcPr>
          <w:p>
            <w:pPr>
              <w:widowControl/>
              <w:adjustRightInd w:val="0"/>
              <w:snapToGrid w:val="0"/>
              <w:jc w:val="left"/>
              <w:rPr>
                <w:rFonts w:hint="eastAsia" w:hAnsi="宋体" w:cs="Segoe UI"/>
                <w:sz w:val="24"/>
                <w:szCs w:val="24"/>
                <w:shd w:val="clear" w:color="auto" w:fill="FFFFFF"/>
              </w:rPr>
            </w:pPr>
          </w:p>
        </w:tc>
        <w:tc>
          <w:tcPr>
            <w:tcW w:w="697"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jc w:val="center"/>
              <w:rPr>
                <w:rFonts w:hint="eastAsia" w:hAnsi="宋体" w:cs="Segoe UI"/>
                <w:sz w:val="24"/>
                <w:szCs w:val="24"/>
                <w:shd w:val="clear" w:color="auto" w:fill="FFFFFF"/>
                <w:vertAlign w:val="subscript"/>
              </w:rPr>
            </w:pPr>
            <w:r>
              <w:rPr>
                <w:rFonts w:hint="eastAsia" w:hAnsi="宋体" w:cs="Segoe UI"/>
                <w:sz w:val="24"/>
                <w:szCs w:val="24"/>
                <w:shd w:val="clear" w:color="auto" w:fill="FFFFFF"/>
              </w:rPr>
              <w:t>A</w:t>
            </w:r>
            <w:r>
              <w:rPr>
                <w:rFonts w:hint="eastAsia" w:hAnsi="宋体" w:cs="Segoe UI"/>
                <w:sz w:val="24"/>
                <w:szCs w:val="24"/>
                <w:shd w:val="clear" w:color="auto" w:fill="FFFFFF"/>
                <w:vertAlign w:val="subscript"/>
              </w:rPr>
              <w:t>11</w:t>
            </w:r>
          </w:p>
        </w:tc>
        <w:tc>
          <w:tcPr>
            <w:tcW w:w="218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rPr>
                <w:rFonts w:hint="eastAsia" w:hAnsi="宋体" w:cs="Segoe UI"/>
                <w:sz w:val="24"/>
                <w:szCs w:val="24"/>
                <w:shd w:val="clear" w:color="auto" w:fill="FFFFFF"/>
              </w:rPr>
            </w:pPr>
            <w:r>
              <w:rPr>
                <w:rFonts w:hint="eastAsia" w:hAnsi="宋体" w:cs="Segoe UI"/>
                <w:sz w:val="24"/>
                <w:szCs w:val="24"/>
                <w:shd w:val="clear" w:color="auto" w:fill="FFFFFF"/>
              </w:rPr>
              <w:t>黑山县八道壕镇</w:t>
            </w:r>
          </w:p>
        </w:tc>
        <w:tc>
          <w:tcPr>
            <w:tcW w:w="1160" w:type="dxa"/>
            <w:shd w:val="clear" w:color="auto" w:fill="auto"/>
            <w:noWrap w:val="0"/>
            <w:vAlign w:val="center"/>
          </w:tcPr>
          <w:p>
            <w:pPr>
              <w:jc w:val="center"/>
              <w:rPr>
                <w:rFonts w:ascii="宋体" w:hAnsi="宋体" w:cs="宋体"/>
                <w:color w:val="000000"/>
                <w:sz w:val="24"/>
                <w:szCs w:val="24"/>
              </w:rPr>
            </w:pPr>
            <w:r>
              <w:rPr>
                <w:rFonts w:hint="eastAsia"/>
                <w:color w:val="000000"/>
                <w:sz w:val="24"/>
                <w:szCs w:val="24"/>
              </w:rPr>
              <w:t>34.04</w:t>
            </w:r>
          </w:p>
        </w:tc>
        <w:tc>
          <w:tcPr>
            <w:tcW w:w="1546"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jc w:val="left"/>
              <w:rPr>
                <w:rFonts w:hint="eastAsia" w:hAnsi="宋体" w:cs="Segoe UI"/>
                <w:sz w:val="24"/>
                <w:szCs w:val="24"/>
                <w:shd w:val="clear" w:color="auto" w:fill="FFFFFF"/>
              </w:rPr>
            </w:pPr>
            <w:r>
              <w:rPr>
                <w:rFonts w:hint="eastAsia" w:hAnsi="宋体" w:cs="Segoe UI"/>
                <w:sz w:val="24"/>
                <w:szCs w:val="24"/>
                <w:shd w:val="clear" w:color="auto" w:fill="FFFFFF"/>
              </w:rPr>
              <w:t>丘陵区</w:t>
            </w:r>
          </w:p>
        </w:tc>
        <w:tc>
          <w:tcPr>
            <w:tcW w:w="195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rPr>
                <w:rFonts w:hint="eastAsia" w:hAnsi="宋体" w:cs="Segoe UI"/>
                <w:sz w:val="24"/>
                <w:szCs w:val="24"/>
                <w:shd w:val="clear" w:color="auto" w:fill="FFFFFF"/>
              </w:rPr>
            </w:pPr>
            <w:r>
              <w:rPr>
                <w:rFonts w:hint="eastAsia" w:hAnsi="宋体" w:cs="Segoe UI"/>
                <w:sz w:val="24"/>
                <w:szCs w:val="24"/>
                <w:shd w:val="clear" w:color="auto" w:fill="FFFFFF"/>
              </w:rPr>
              <w:t>地面塌陷、地裂缝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 w:hRule="atLeast"/>
        </w:trPr>
        <w:tc>
          <w:tcPr>
            <w:tcW w:w="1222" w:type="dxa"/>
            <w:vMerge w:val="continue"/>
            <w:shd w:val="clear" w:color="auto" w:fill="auto"/>
            <w:noWrap w:val="0"/>
            <w:vAlign w:val="center"/>
          </w:tcPr>
          <w:p>
            <w:pPr>
              <w:widowControl/>
              <w:adjustRightInd w:val="0"/>
              <w:snapToGrid w:val="0"/>
              <w:jc w:val="left"/>
              <w:rPr>
                <w:rFonts w:hint="eastAsia" w:hAnsi="宋体" w:cs="Segoe UI"/>
                <w:sz w:val="24"/>
                <w:szCs w:val="24"/>
                <w:shd w:val="clear" w:color="auto" w:fill="FFFFFF"/>
              </w:rPr>
            </w:pPr>
          </w:p>
        </w:tc>
        <w:tc>
          <w:tcPr>
            <w:tcW w:w="697"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jc w:val="center"/>
              <w:rPr>
                <w:rFonts w:hint="eastAsia" w:hAnsi="宋体" w:cs="Segoe UI"/>
                <w:sz w:val="24"/>
                <w:szCs w:val="24"/>
                <w:shd w:val="clear" w:color="auto" w:fill="FFFFFF"/>
                <w:vertAlign w:val="subscript"/>
              </w:rPr>
            </w:pPr>
            <w:r>
              <w:rPr>
                <w:rFonts w:hint="eastAsia" w:hAnsi="宋体" w:cs="Segoe UI"/>
                <w:sz w:val="24"/>
                <w:szCs w:val="24"/>
                <w:shd w:val="clear" w:color="auto" w:fill="FFFFFF"/>
              </w:rPr>
              <w:t>A</w:t>
            </w:r>
            <w:r>
              <w:rPr>
                <w:rFonts w:hint="eastAsia" w:hAnsi="宋体" w:cs="Segoe UI"/>
                <w:sz w:val="24"/>
                <w:szCs w:val="24"/>
                <w:shd w:val="clear" w:color="auto" w:fill="FFFFFF"/>
                <w:vertAlign w:val="subscript"/>
              </w:rPr>
              <w:t>12</w:t>
            </w:r>
          </w:p>
        </w:tc>
        <w:tc>
          <w:tcPr>
            <w:tcW w:w="218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rPr>
                <w:rFonts w:hint="eastAsia" w:hAnsi="宋体" w:cs="Segoe UI"/>
                <w:sz w:val="24"/>
                <w:szCs w:val="24"/>
                <w:shd w:val="clear" w:color="auto" w:fill="FFFFFF"/>
              </w:rPr>
            </w:pPr>
            <w:r>
              <w:rPr>
                <w:rFonts w:hint="eastAsia" w:hAnsi="宋体" w:cs="Segoe UI"/>
                <w:sz w:val="24"/>
                <w:szCs w:val="24"/>
                <w:shd w:val="clear" w:color="auto" w:fill="FFFFFF"/>
              </w:rPr>
              <w:t>义县大榆树堡镇、宝林楼</w:t>
            </w:r>
          </w:p>
        </w:tc>
        <w:tc>
          <w:tcPr>
            <w:tcW w:w="1160" w:type="dxa"/>
            <w:shd w:val="clear" w:color="auto" w:fill="auto"/>
            <w:noWrap w:val="0"/>
            <w:vAlign w:val="center"/>
          </w:tcPr>
          <w:p>
            <w:pPr>
              <w:jc w:val="center"/>
              <w:rPr>
                <w:rFonts w:ascii="宋体" w:hAnsi="宋体" w:cs="宋体"/>
                <w:color w:val="000000"/>
                <w:sz w:val="24"/>
                <w:szCs w:val="24"/>
              </w:rPr>
            </w:pPr>
            <w:r>
              <w:rPr>
                <w:rFonts w:hint="eastAsia"/>
                <w:color w:val="000000"/>
                <w:sz w:val="24"/>
                <w:szCs w:val="24"/>
              </w:rPr>
              <w:t>66.92</w:t>
            </w:r>
          </w:p>
        </w:tc>
        <w:tc>
          <w:tcPr>
            <w:tcW w:w="1546"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jc w:val="left"/>
              <w:rPr>
                <w:rFonts w:hint="eastAsia" w:hAnsi="宋体" w:cs="Segoe UI"/>
                <w:sz w:val="24"/>
                <w:szCs w:val="24"/>
                <w:shd w:val="clear" w:color="auto" w:fill="FFFFFF"/>
              </w:rPr>
            </w:pPr>
            <w:r>
              <w:rPr>
                <w:rFonts w:hint="eastAsia" w:hAnsi="宋体" w:cs="Segoe UI"/>
                <w:sz w:val="24"/>
                <w:szCs w:val="24"/>
                <w:shd w:val="clear" w:color="auto" w:fill="FFFFFF"/>
              </w:rPr>
              <w:t>低山区</w:t>
            </w:r>
          </w:p>
        </w:tc>
        <w:tc>
          <w:tcPr>
            <w:tcW w:w="195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rPr>
                <w:rFonts w:hint="eastAsia" w:hAnsi="宋体" w:cs="Segoe UI"/>
                <w:sz w:val="24"/>
                <w:szCs w:val="24"/>
                <w:shd w:val="clear" w:color="auto" w:fill="FFFFFF"/>
              </w:rPr>
            </w:pPr>
            <w:r>
              <w:rPr>
                <w:rFonts w:hint="eastAsia" w:hAnsi="宋体" w:cs="Segoe UI"/>
                <w:sz w:val="24"/>
                <w:szCs w:val="24"/>
                <w:shd w:val="clear" w:color="auto" w:fill="FFFFFF"/>
              </w:rPr>
              <w:t>泥石流、崩塌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 w:hRule="atLeast"/>
        </w:trPr>
        <w:tc>
          <w:tcPr>
            <w:tcW w:w="1222" w:type="dxa"/>
            <w:vMerge w:val="continue"/>
            <w:shd w:val="clear" w:color="auto" w:fill="auto"/>
            <w:noWrap w:val="0"/>
            <w:vAlign w:val="center"/>
          </w:tcPr>
          <w:p>
            <w:pPr>
              <w:widowControl/>
              <w:adjustRightInd w:val="0"/>
              <w:snapToGrid w:val="0"/>
              <w:jc w:val="left"/>
              <w:rPr>
                <w:rFonts w:hint="eastAsia" w:hAnsi="宋体" w:cs="Segoe UI"/>
                <w:sz w:val="24"/>
                <w:szCs w:val="24"/>
                <w:shd w:val="clear" w:color="auto" w:fill="FFFFFF"/>
              </w:rPr>
            </w:pPr>
          </w:p>
        </w:tc>
        <w:tc>
          <w:tcPr>
            <w:tcW w:w="697"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jc w:val="center"/>
              <w:rPr>
                <w:rFonts w:hint="eastAsia" w:hAnsi="宋体" w:cs="Segoe UI"/>
                <w:sz w:val="24"/>
                <w:szCs w:val="24"/>
                <w:shd w:val="clear" w:color="auto" w:fill="FFFFFF"/>
                <w:vertAlign w:val="subscript"/>
              </w:rPr>
            </w:pPr>
            <w:r>
              <w:rPr>
                <w:rFonts w:hint="eastAsia" w:hAnsi="宋体" w:cs="Segoe UI"/>
                <w:sz w:val="24"/>
                <w:szCs w:val="24"/>
                <w:shd w:val="clear" w:color="auto" w:fill="FFFFFF"/>
              </w:rPr>
              <w:t>A</w:t>
            </w:r>
            <w:r>
              <w:rPr>
                <w:rFonts w:hint="eastAsia" w:hAnsi="宋体" w:cs="Segoe UI"/>
                <w:sz w:val="24"/>
                <w:szCs w:val="24"/>
                <w:shd w:val="clear" w:color="auto" w:fill="FFFFFF"/>
                <w:vertAlign w:val="subscript"/>
              </w:rPr>
              <w:t>13</w:t>
            </w:r>
          </w:p>
        </w:tc>
        <w:tc>
          <w:tcPr>
            <w:tcW w:w="218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rPr>
                <w:rFonts w:hint="eastAsia" w:hAnsi="宋体" w:cs="Segoe UI"/>
                <w:sz w:val="24"/>
                <w:szCs w:val="24"/>
                <w:shd w:val="clear" w:color="auto" w:fill="FFFFFF"/>
              </w:rPr>
            </w:pPr>
            <w:r>
              <w:rPr>
                <w:rFonts w:hint="eastAsia" w:hAnsi="宋体" w:cs="Segoe UI"/>
                <w:sz w:val="24"/>
                <w:szCs w:val="24"/>
                <w:shd w:val="clear" w:color="auto" w:fill="FFFFFF"/>
              </w:rPr>
              <w:t>南票区和连山区西北部</w:t>
            </w:r>
          </w:p>
        </w:tc>
        <w:tc>
          <w:tcPr>
            <w:tcW w:w="1160" w:type="dxa"/>
            <w:shd w:val="clear" w:color="auto" w:fill="auto"/>
            <w:noWrap w:val="0"/>
            <w:vAlign w:val="center"/>
          </w:tcPr>
          <w:p>
            <w:pPr>
              <w:jc w:val="center"/>
              <w:rPr>
                <w:rFonts w:ascii="宋体" w:hAnsi="宋体" w:cs="宋体"/>
                <w:color w:val="000000"/>
                <w:sz w:val="24"/>
                <w:szCs w:val="24"/>
              </w:rPr>
            </w:pPr>
            <w:r>
              <w:rPr>
                <w:rFonts w:hint="eastAsia"/>
                <w:color w:val="000000"/>
                <w:sz w:val="24"/>
                <w:szCs w:val="24"/>
              </w:rPr>
              <w:t>76.05</w:t>
            </w:r>
          </w:p>
        </w:tc>
        <w:tc>
          <w:tcPr>
            <w:tcW w:w="1546"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jc w:val="left"/>
              <w:rPr>
                <w:rFonts w:hint="eastAsia" w:hAnsi="宋体" w:cs="Segoe UI"/>
                <w:sz w:val="24"/>
                <w:szCs w:val="24"/>
                <w:shd w:val="clear" w:color="auto" w:fill="FFFFFF"/>
              </w:rPr>
            </w:pPr>
            <w:r>
              <w:rPr>
                <w:rFonts w:hint="eastAsia" w:hAnsi="宋体" w:cs="Segoe UI"/>
                <w:sz w:val="24"/>
                <w:szCs w:val="24"/>
                <w:shd w:val="clear" w:color="auto" w:fill="FFFFFF"/>
              </w:rPr>
              <w:t>低山丘陵区</w:t>
            </w:r>
          </w:p>
        </w:tc>
        <w:tc>
          <w:tcPr>
            <w:tcW w:w="195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rPr>
                <w:rFonts w:hint="eastAsia" w:hAnsi="宋体" w:cs="Segoe UI"/>
                <w:sz w:val="24"/>
                <w:szCs w:val="24"/>
                <w:shd w:val="clear" w:color="auto" w:fill="FFFFFF"/>
              </w:rPr>
            </w:pPr>
            <w:r>
              <w:rPr>
                <w:rFonts w:hint="eastAsia" w:hAnsi="宋体" w:cs="Segoe UI"/>
                <w:sz w:val="24"/>
                <w:szCs w:val="24"/>
                <w:shd w:val="clear" w:color="auto" w:fill="FFFFFF"/>
              </w:rPr>
              <w:t>地貌塌陷、地裂缝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 w:hRule="atLeast"/>
        </w:trPr>
        <w:tc>
          <w:tcPr>
            <w:tcW w:w="1222" w:type="dxa"/>
            <w:vMerge w:val="continue"/>
            <w:shd w:val="clear" w:color="auto" w:fill="auto"/>
            <w:noWrap w:val="0"/>
            <w:vAlign w:val="center"/>
          </w:tcPr>
          <w:p>
            <w:pPr>
              <w:widowControl/>
              <w:adjustRightInd w:val="0"/>
              <w:snapToGrid w:val="0"/>
              <w:jc w:val="left"/>
              <w:rPr>
                <w:rFonts w:hint="eastAsia" w:hAnsi="宋体" w:cs="Segoe UI"/>
                <w:sz w:val="24"/>
                <w:szCs w:val="24"/>
                <w:shd w:val="clear" w:color="auto" w:fill="FFFFFF"/>
              </w:rPr>
            </w:pPr>
          </w:p>
        </w:tc>
        <w:tc>
          <w:tcPr>
            <w:tcW w:w="697"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jc w:val="center"/>
              <w:rPr>
                <w:rFonts w:hint="eastAsia" w:hAnsi="宋体" w:cs="Segoe UI"/>
                <w:sz w:val="24"/>
                <w:szCs w:val="24"/>
                <w:shd w:val="clear" w:color="auto" w:fill="FFFFFF"/>
                <w:vertAlign w:val="subscript"/>
              </w:rPr>
            </w:pPr>
            <w:r>
              <w:rPr>
                <w:rFonts w:hint="eastAsia" w:hAnsi="宋体" w:cs="Segoe UI"/>
                <w:sz w:val="24"/>
                <w:szCs w:val="24"/>
                <w:shd w:val="clear" w:color="auto" w:fill="FFFFFF"/>
              </w:rPr>
              <w:t>A</w:t>
            </w:r>
            <w:r>
              <w:rPr>
                <w:rFonts w:hint="eastAsia" w:hAnsi="宋体" w:cs="Segoe UI"/>
                <w:sz w:val="24"/>
                <w:szCs w:val="24"/>
                <w:shd w:val="clear" w:color="auto" w:fill="FFFFFF"/>
                <w:vertAlign w:val="subscript"/>
              </w:rPr>
              <w:t>14</w:t>
            </w:r>
          </w:p>
        </w:tc>
        <w:tc>
          <w:tcPr>
            <w:tcW w:w="218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rPr>
                <w:rFonts w:hint="eastAsia" w:hAnsi="宋体" w:cs="Segoe UI"/>
                <w:sz w:val="24"/>
                <w:szCs w:val="24"/>
                <w:shd w:val="clear" w:color="auto" w:fill="FFFFFF"/>
              </w:rPr>
            </w:pPr>
            <w:r>
              <w:rPr>
                <w:rFonts w:hint="eastAsia" w:hAnsi="宋体" w:cs="Segoe UI"/>
                <w:sz w:val="24"/>
                <w:szCs w:val="24"/>
                <w:shd w:val="clear" w:color="auto" w:fill="FFFFFF"/>
              </w:rPr>
              <w:t>绥中县磨石沟、加碑岩、永安堡</w:t>
            </w:r>
          </w:p>
        </w:tc>
        <w:tc>
          <w:tcPr>
            <w:tcW w:w="1160" w:type="dxa"/>
            <w:shd w:val="clear" w:color="auto" w:fill="auto"/>
            <w:noWrap w:val="0"/>
            <w:vAlign w:val="center"/>
          </w:tcPr>
          <w:p>
            <w:pPr>
              <w:jc w:val="center"/>
              <w:rPr>
                <w:rFonts w:ascii="宋体" w:hAnsi="宋体" w:cs="宋体"/>
                <w:color w:val="000000"/>
                <w:sz w:val="24"/>
                <w:szCs w:val="24"/>
              </w:rPr>
            </w:pPr>
            <w:r>
              <w:rPr>
                <w:rFonts w:hint="eastAsia"/>
                <w:color w:val="000000"/>
                <w:sz w:val="24"/>
                <w:szCs w:val="24"/>
              </w:rPr>
              <w:t>184.34</w:t>
            </w:r>
          </w:p>
        </w:tc>
        <w:tc>
          <w:tcPr>
            <w:tcW w:w="1546"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jc w:val="left"/>
              <w:rPr>
                <w:rFonts w:hint="eastAsia" w:hAnsi="宋体" w:cs="Segoe UI"/>
                <w:sz w:val="24"/>
                <w:szCs w:val="24"/>
                <w:shd w:val="clear" w:color="auto" w:fill="FFFFFF"/>
              </w:rPr>
            </w:pPr>
            <w:r>
              <w:rPr>
                <w:rFonts w:hint="eastAsia" w:hAnsi="宋体" w:cs="Segoe UI"/>
                <w:sz w:val="24"/>
                <w:szCs w:val="24"/>
                <w:shd w:val="clear" w:color="auto" w:fill="FFFFFF"/>
              </w:rPr>
              <w:t>低山区</w:t>
            </w:r>
          </w:p>
        </w:tc>
        <w:tc>
          <w:tcPr>
            <w:tcW w:w="195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rPr>
                <w:rFonts w:hint="eastAsia" w:hAnsi="宋体" w:cs="Segoe UI"/>
                <w:sz w:val="24"/>
                <w:szCs w:val="24"/>
                <w:shd w:val="clear" w:color="auto" w:fill="FFFFFF"/>
              </w:rPr>
            </w:pPr>
            <w:r>
              <w:rPr>
                <w:rFonts w:hint="eastAsia" w:hAnsi="宋体" w:cs="Segoe UI"/>
                <w:sz w:val="24"/>
                <w:szCs w:val="24"/>
                <w:shd w:val="clear" w:color="auto" w:fill="FFFFFF"/>
              </w:rPr>
              <w:t>崩塌、滑坡、泥石流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 w:hRule="atLeast"/>
        </w:trPr>
        <w:tc>
          <w:tcPr>
            <w:tcW w:w="1222" w:type="dxa"/>
            <w:vMerge w:val="continue"/>
            <w:shd w:val="clear" w:color="auto" w:fill="auto"/>
            <w:noWrap w:val="0"/>
            <w:vAlign w:val="center"/>
          </w:tcPr>
          <w:p>
            <w:pPr>
              <w:widowControl/>
              <w:adjustRightInd w:val="0"/>
              <w:snapToGrid w:val="0"/>
              <w:jc w:val="left"/>
              <w:rPr>
                <w:rFonts w:hint="eastAsia" w:hAnsi="宋体" w:cs="Segoe UI"/>
                <w:sz w:val="24"/>
                <w:szCs w:val="24"/>
                <w:shd w:val="clear" w:color="auto" w:fill="FFFFFF"/>
              </w:rPr>
            </w:pPr>
          </w:p>
        </w:tc>
        <w:tc>
          <w:tcPr>
            <w:tcW w:w="697"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jc w:val="center"/>
              <w:rPr>
                <w:rFonts w:hint="eastAsia" w:hAnsi="宋体" w:cs="Segoe UI"/>
                <w:sz w:val="24"/>
                <w:szCs w:val="24"/>
                <w:shd w:val="clear" w:color="auto" w:fill="FFFFFF"/>
                <w:vertAlign w:val="subscript"/>
              </w:rPr>
            </w:pPr>
            <w:r>
              <w:rPr>
                <w:rFonts w:hint="eastAsia" w:hAnsi="宋体" w:cs="Segoe UI"/>
                <w:sz w:val="24"/>
                <w:szCs w:val="24"/>
                <w:shd w:val="clear" w:color="auto" w:fill="FFFFFF"/>
              </w:rPr>
              <w:t>A</w:t>
            </w:r>
            <w:r>
              <w:rPr>
                <w:rFonts w:hint="eastAsia" w:hAnsi="宋体" w:cs="Segoe UI"/>
                <w:sz w:val="24"/>
                <w:szCs w:val="24"/>
                <w:shd w:val="clear" w:color="auto" w:fill="FFFFFF"/>
                <w:vertAlign w:val="subscript"/>
              </w:rPr>
              <w:t>15</w:t>
            </w:r>
          </w:p>
        </w:tc>
        <w:tc>
          <w:tcPr>
            <w:tcW w:w="218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rPr>
                <w:rFonts w:hint="eastAsia" w:hAnsi="宋体" w:cs="Segoe UI"/>
                <w:sz w:val="24"/>
                <w:szCs w:val="24"/>
                <w:shd w:val="clear" w:color="auto" w:fill="FFFFFF"/>
              </w:rPr>
            </w:pPr>
            <w:r>
              <w:rPr>
                <w:rFonts w:hint="eastAsia" w:hAnsi="宋体" w:cs="Segoe UI"/>
                <w:sz w:val="24"/>
                <w:szCs w:val="24"/>
                <w:shd w:val="clear" w:color="auto" w:fill="FFFFFF"/>
              </w:rPr>
              <w:t>建昌县</w:t>
            </w:r>
          </w:p>
        </w:tc>
        <w:tc>
          <w:tcPr>
            <w:tcW w:w="1160" w:type="dxa"/>
            <w:shd w:val="clear" w:color="auto" w:fill="auto"/>
            <w:noWrap w:val="0"/>
            <w:vAlign w:val="center"/>
          </w:tcPr>
          <w:p>
            <w:pPr>
              <w:jc w:val="center"/>
              <w:rPr>
                <w:rFonts w:ascii="宋体" w:hAnsi="宋体" w:cs="宋体"/>
                <w:color w:val="000000"/>
                <w:sz w:val="24"/>
                <w:szCs w:val="24"/>
              </w:rPr>
            </w:pPr>
            <w:r>
              <w:rPr>
                <w:rFonts w:hint="eastAsia"/>
                <w:color w:val="000000"/>
                <w:sz w:val="24"/>
                <w:szCs w:val="24"/>
              </w:rPr>
              <w:t>56.99</w:t>
            </w:r>
          </w:p>
        </w:tc>
        <w:tc>
          <w:tcPr>
            <w:tcW w:w="1546"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jc w:val="left"/>
              <w:rPr>
                <w:rFonts w:hint="eastAsia" w:hAnsi="宋体" w:cs="Segoe UI"/>
                <w:sz w:val="24"/>
                <w:szCs w:val="24"/>
                <w:shd w:val="clear" w:color="auto" w:fill="FFFFFF"/>
              </w:rPr>
            </w:pPr>
            <w:r>
              <w:rPr>
                <w:rFonts w:hint="eastAsia" w:hAnsi="宋体" w:cs="Segoe UI"/>
                <w:sz w:val="24"/>
                <w:szCs w:val="24"/>
                <w:shd w:val="clear" w:color="auto" w:fill="FFFFFF"/>
              </w:rPr>
              <w:t>低山</w:t>
            </w:r>
          </w:p>
        </w:tc>
        <w:tc>
          <w:tcPr>
            <w:tcW w:w="195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rPr>
                <w:rFonts w:hint="eastAsia" w:hAnsi="宋体" w:cs="Segoe UI"/>
                <w:sz w:val="24"/>
                <w:szCs w:val="24"/>
                <w:shd w:val="clear" w:color="auto" w:fill="FFFFFF"/>
              </w:rPr>
            </w:pPr>
            <w:r>
              <w:rPr>
                <w:rFonts w:hint="eastAsia" w:hAnsi="宋体" w:cs="Segoe UI"/>
                <w:sz w:val="24"/>
                <w:szCs w:val="24"/>
                <w:shd w:val="clear" w:color="auto" w:fill="FFFFFF"/>
              </w:rPr>
              <w:t>地面塌陷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 w:hRule="atLeast"/>
        </w:trPr>
        <w:tc>
          <w:tcPr>
            <w:tcW w:w="1222" w:type="dxa"/>
            <w:vMerge w:val="continue"/>
            <w:shd w:val="clear" w:color="auto" w:fill="auto"/>
            <w:noWrap w:val="0"/>
            <w:vAlign w:val="center"/>
          </w:tcPr>
          <w:p>
            <w:pPr>
              <w:widowControl/>
              <w:adjustRightInd w:val="0"/>
              <w:snapToGrid w:val="0"/>
              <w:jc w:val="left"/>
              <w:rPr>
                <w:rFonts w:hint="eastAsia" w:hAnsi="宋体" w:cs="Segoe UI"/>
                <w:sz w:val="24"/>
                <w:szCs w:val="24"/>
                <w:shd w:val="clear" w:color="auto" w:fill="FFFFFF"/>
              </w:rPr>
            </w:pPr>
          </w:p>
        </w:tc>
        <w:tc>
          <w:tcPr>
            <w:tcW w:w="697"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jc w:val="center"/>
              <w:rPr>
                <w:rFonts w:hint="eastAsia" w:hAnsi="宋体" w:cs="Segoe UI"/>
                <w:sz w:val="24"/>
                <w:szCs w:val="24"/>
                <w:shd w:val="clear" w:color="auto" w:fill="FFFFFF"/>
                <w:vertAlign w:val="subscript"/>
              </w:rPr>
            </w:pPr>
            <w:r>
              <w:rPr>
                <w:rFonts w:hint="eastAsia" w:hAnsi="宋体" w:cs="Segoe UI"/>
                <w:sz w:val="24"/>
                <w:szCs w:val="24"/>
                <w:shd w:val="clear" w:color="auto" w:fill="FFFFFF"/>
              </w:rPr>
              <w:t>A</w:t>
            </w:r>
            <w:r>
              <w:rPr>
                <w:rFonts w:hint="eastAsia" w:hAnsi="宋体" w:cs="Segoe UI"/>
                <w:sz w:val="24"/>
                <w:szCs w:val="24"/>
                <w:shd w:val="clear" w:color="auto" w:fill="FFFFFF"/>
                <w:vertAlign w:val="subscript"/>
              </w:rPr>
              <w:t>16</w:t>
            </w:r>
          </w:p>
        </w:tc>
        <w:tc>
          <w:tcPr>
            <w:tcW w:w="218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rPr>
                <w:rFonts w:hint="eastAsia" w:hAnsi="宋体" w:cs="Segoe UI"/>
                <w:sz w:val="24"/>
                <w:szCs w:val="24"/>
                <w:shd w:val="clear" w:color="auto" w:fill="FFFFFF"/>
              </w:rPr>
            </w:pPr>
            <w:r>
              <w:rPr>
                <w:rFonts w:hint="eastAsia" w:hAnsi="宋体" w:cs="Segoe UI"/>
                <w:sz w:val="24"/>
                <w:szCs w:val="24"/>
                <w:shd w:val="clear" w:color="auto" w:fill="FFFFFF"/>
              </w:rPr>
              <w:t>喀</w:t>
            </w:r>
            <w:r>
              <w:rPr>
                <w:rFonts w:hint="eastAsia" w:ascii="仿宋" w:hAnsi="仿宋" w:eastAsia="仿宋" w:cs="宋体"/>
                <w:sz w:val="24"/>
                <w:szCs w:val="24"/>
                <w:shd w:val="clear" w:color="auto" w:fill="FFFFFF"/>
              </w:rPr>
              <w:t>咗</w:t>
            </w:r>
            <w:r>
              <w:rPr>
                <w:rFonts w:hint="eastAsia" w:hAnsi="仿宋_GB2312" w:cs="仿宋_GB2312"/>
                <w:sz w:val="24"/>
                <w:szCs w:val="24"/>
                <w:shd w:val="clear" w:color="auto" w:fill="FFFFFF"/>
              </w:rPr>
              <w:t>县、</w:t>
            </w:r>
            <w:r>
              <w:rPr>
                <w:rFonts w:hint="eastAsia" w:hAnsi="宋体" w:cs="Segoe UI"/>
                <w:sz w:val="24"/>
                <w:szCs w:val="24"/>
                <w:shd w:val="clear" w:color="auto" w:fill="FFFFFF"/>
              </w:rPr>
              <w:t>凌源市西部</w:t>
            </w:r>
          </w:p>
        </w:tc>
        <w:tc>
          <w:tcPr>
            <w:tcW w:w="1160" w:type="dxa"/>
            <w:shd w:val="clear" w:color="auto" w:fill="auto"/>
            <w:noWrap w:val="0"/>
            <w:vAlign w:val="center"/>
          </w:tcPr>
          <w:p>
            <w:pPr>
              <w:jc w:val="center"/>
              <w:rPr>
                <w:rFonts w:ascii="宋体" w:hAnsi="宋体" w:cs="宋体"/>
                <w:color w:val="000000"/>
                <w:sz w:val="24"/>
                <w:szCs w:val="24"/>
              </w:rPr>
            </w:pPr>
            <w:r>
              <w:rPr>
                <w:rFonts w:hint="eastAsia"/>
                <w:color w:val="000000"/>
                <w:sz w:val="24"/>
                <w:szCs w:val="24"/>
              </w:rPr>
              <w:t>214.95</w:t>
            </w:r>
          </w:p>
        </w:tc>
        <w:tc>
          <w:tcPr>
            <w:tcW w:w="1546"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jc w:val="left"/>
              <w:rPr>
                <w:rFonts w:hint="eastAsia" w:hAnsi="宋体" w:cs="Segoe UI"/>
                <w:sz w:val="24"/>
                <w:szCs w:val="24"/>
                <w:shd w:val="clear" w:color="auto" w:fill="FFFFFF"/>
              </w:rPr>
            </w:pPr>
            <w:r>
              <w:rPr>
                <w:rFonts w:hint="eastAsia" w:hAnsi="宋体" w:cs="Segoe UI"/>
                <w:sz w:val="24"/>
                <w:szCs w:val="24"/>
                <w:shd w:val="clear" w:color="auto" w:fill="FFFFFF"/>
              </w:rPr>
              <w:t>中低山区</w:t>
            </w:r>
          </w:p>
        </w:tc>
        <w:tc>
          <w:tcPr>
            <w:tcW w:w="195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rPr>
                <w:rFonts w:hint="eastAsia" w:hAnsi="宋体" w:cs="Segoe UI"/>
                <w:sz w:val="24"/>
                <w:szCs w:val="24"/>
                <w:shd w:val="clear" w:color="auto" w:fill="FFFFFF"/>
              </w:rPr>
            </w:pPr>
            <w:r>
              <w:rPr>
                <w:rFonts w:hint="eastAsia" w:hAnsi="宋体" w:cs="Segoe UI"/>
                <w:sz w:val="24"/>
                <w:szCs w:val="24"/>
                <w:shd w:val="clear" w:color="auto" w:fill="FFFFFF"/>
              </w:rPr>
              <w:t>崩塌、滑坡、泥石流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 w:hRule="atLeast"/>
        </w:trPr>
        <w:tc>
          <w:tcPr>
            <w:tcW w:w="1222" w:type="dxa"/>
            <w:vMerge w:val="continue"/>
            <w:shd w:val="clear" w:color="auto" w:fill="auto"/>
            <w:noWrap w:val="0"/>
            <w:vAlign w:val="center"/>
          </w:tcPr>
          <w:p>
            <w:pPr>
              <w:widowControl/>
              <w:adjustRightInd w:val="0"/>
              <w:snapToGrid w:val="0"/>
              <w:jc w:val="left"/>
              <w:rPr>
                <w:rFonts w:hint="eastAsia" w:hAnsi="宋体" w:cs="Segoe UI"/>
                <w:sz w:val="24"/>
                <w:szCs w:val="24"/>
                <w:shd w:val="clear" w:color="auto" w:fill="FFFFFF"/>
              </w:rPr>
            </w:pPr>
          </w:p>
        </w:tc>
        <w:tc>
          <w:tcPr>
            <w:tcW w:w="697"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jc w:val="center"/>
              <w:rPr>
                <w:rFonts w:hint="eastAsia" w:hAnsi="宋体" w:cs="Segoe UI"/>
                <w:sz w:val="24"/>
                <w:szCs w:val="24"/>
                <w:shd w:val="clear" w:color="auto" w:fill="FFFFFF"/>
                <w:vertAlign w:val="subscript"/>
              </w:rPr>
            </w:pPr>
            <w:r>
              <w:rPr>
                <w:rFonts w:hint="eastAsia" w:hAnsi="宋体" w:cs="Segoe UI"/>
                <w:sz w:val="24"/>
                <w:szCs w:val="24"/>
                <w:shd w:val="clear" w:color="auto" w:fill="FFFFFF"/>
              </w:rPr>
              <w:t>A</w:t>
            </w:r>
            <w:r>
              <w:rPr>
                <w:rFonts w:hint="eastAsia" w:hAnsi="宋体" w:cs="Segoe UI"/>
                <w:sz w:val="24"/>
                <w:szCs w:val="24"/>
                <w:shd w:val="clear" w:color="auto" w:fill="FFFFFF"/>
                <w:vertAlign w:val="subscript"/>
              </w:rPr>
              <w:t>17</w:t>
            </w:r>
          </w:p>
        </w:tc>
        <w:tc>
          <w:tcPr>
            <w:tcW w:w="218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rPr>
                <w:rFonts w:hint="eastAsia" w:hAnsi="宋体" w:cs="Segoe UI"/>
                <w:sz w:val="24"/>
                <w:szCs w:val="24"/>
                <w:shd w:val="clear" w:color="auto" w:fill="FFFFFF"/>
              </w:rPr>
            </w:pPr>
            <w:r>
              <w:rPr>
                <w:rFonts w:hint="eastAsia" w:hAnsi="宋体" w:cs="Segoe UI"/>
                <w:sz w:val="24"/>
                <w:szCs w:val="24"/>
                <w:shd w:val="clear" w:color="auto" w:fill="FFFFFF"/>
              </w:rPr>
              <w:t>建平县青峰山镇</w:t>
            </w:r>
          </w:p>
        </w:tc>
        <w:tc>
          <w:tcPr>
            <w:tcW w:w="1160" w:type="dxa"/>
            <w:shd w:val="clear" w:color="auto" w:fill="auto"/>
            <w:noWrap w:val="0"/>
            <w:vAlign w:val="center"/>
          </w:tcPr>
          <w:p>
            <w:pPr>
              <w:jc w:val="center"/>
              <w:rPr>
                <w:rFonts w:ascii="宋体" w:hAnsi="宋体" w:cs="宋体"/>
                <w:color w:val="000000"/>
                <w:sz w:val="24"/>
                <w:szCs w:val="24"/>
              </w:rPr>
            </w:pPr>
            <w:r>
              <w:rPr>
                <w:rFonts w:hint="eastAsia"/>
                <w:color w:val="000000"/>
                <w:sz w:val="24"/>
                <w:szCs w:val="24"/>
              </w:rPr>
              <w:t>55.62</w:t>
            </w:r>
          </w:p>
        </w:tc>
        <w:tc>
          <w:tcPr>
            <w:tcW w:w="1546"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jc w:val="left"/>
              <w:rPr>
                <w:rFonts w:hint="eastAsia" w:hAnsi="宋体" w:cs="Segoe UI"/>
                <w:sz w:val="24"/>
                <w:szCs w:val="24"/>
                <w:shd w:val="clear" w:color="auto" w:fill="FFFFFF"/>
              </w:rPr>
            </w:pPr>
            <w:r>
              <w:rPr>
                <w:rFonts w:hint="eastAsia" w:hAnsi="宋体" w:cs="Segoe UI"/>
                <w:sz w:val="24"/>
                <w:szCs w:val="24"/>
                <w:shd w:val="clear" w:color="auto" w:fill="FFFFFF"/>
              </w:rPr>
              <w:t>中低山区</w:t>
            </w:r>
          </w:p>
        </w:tc>
        <w:tc>
          <w:tcPr>
            <w:tcW w:w="195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rPr>
                <w:rFonts w:hint="eastAsia" w:hAnsi="宋体" w:cs="Segoe UI"/>
                <w:sz w:val="24"/>
                <w:szCs w:val="24"/>
                <w:shd w:val="clear" w:color="auto" w:fill="FFFFFF"/>
              </w:rPr>
            </w:pPr>
            <w:r>
              <w:rPr>
                <w:rFonts w:hint="eastAsia" w:hAnsi="宋体" w:cs="Segoe UI"/>
                <w:sz w:val="24"/>
                <w:szCs w:val="24"/>
                <w:shd w:val="clear" w:color="auto" w:fill="FFFFFF"/>
              </w:rPr>
              <w:t>滑坡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 w:hRule="atLeast"/>
        </w:trPr>
        <w:tc>
          <w:tcPr>
            <w:tcW w:w="1222" w:type="dxa"/>
            <w:vMerge w:val="continue"/>
            <w:shd w:val="clear" w:color="auto" w:fill="auto"/>
            <w:noWrap w:val="0"/>
            <w:vAlign w:val="center"/>
          </w:tcPr>
          <w:p>
            <w:pPr>
              <w:widowControl/>
              <w:adjustRightInd w:val="0"/>
              <w:snapToGrid w:val="0"/>
              <w:jc w:val="left"/>
              <w:rPr>
                <w:rFonts w:hint="eastAsia" w:hAnsi="宋体" w:cs="Segoe UI"/>
                <w:sz w:val="24"/>
                <w:szCs w:val="24"/>
                <w:shd w:val="clear" w:color="auto" w:fill="FFFFFF"/>
              </w:rPr>
            </w:pPr>
          </w:p>
        </w:tc>
        <w:tc>
          <w:tcPr>
            <w:tcW w:w="697"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jc w:val="center"/>
              <w:rPr>
                <w:rFonts w:hint="eastAsia" w:hAnsi="宋体" w:cs="Segoe UI"/>
                <w:sz w:val="24"/>
                <w:szCs w:val="24"/>
                <w:shd w:val="clear" w:color="auto" w:fill="FFFFFF"/>
                <w:vertAlign w:val="subscript"/>
              </w:rPr>
            </w:pPr>
            <w:r>
              <w:rPr>
                <w:rFonts w:hint="eastAsia" w:hAnsi="宋体" w:cs="Segoe UI"/>
                <w:sz w:val="24"/>
                <w:szCs w:val="24"/>
                <w:shd w:val="clear" w:color="auto" w:fill="FFFFFF"/>
              </w:rPr>
              <w:t>A</w:t>
            </w:r>
            <w:r>
              <w:rPr>
                <w:rFonts w:hint="eastAsia" w:hAnsi="宋体" w:cs="Segoe UI"/>
                <w:sz w:val="24"/>
                <w:szCs w:val="24"/>
                <w:shd w:val="clear" w:color="auto" w:fill="FFFFFF"/>
                <w:vertAlign w:val="subscript"/>
              </w:rPr>
              <w:t>18</w:t>
            </w:r>
          </w:p>
        </w:tc>
        <w:tc>
          <w:tcPr>
            <w:tcW w:w="218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rPr>
                <w:rFonts w:hint="eastAsia" w:hAnsi="宋体" w:cs="Segoe UI"/>
                <w:sz w:val="24"/>
                <w:szCs w:val="24"/>
                <w:shd w:val="clear" w:color="auto" w:fill="FFFFFF"/>
              </w:rPr>
            </w:pPr>
            <w:r>
              <w:rPr>
                <w:rFonts w:hint="eastAsia" w:hAnsi="宋体" w:cs="Segoe UI"/>
                <w:sz w:val="24"/>
                <w:szCs w:val="24"/>
                <w:shd w:val="clear" w:color="auto" w:fill="FFFFFF"/>
              </w:rPr>
              <w:t>北票市部分地区</w:t>
            </w:r>
          </w:p>
        </w:tc>
        <w:tc>
          <w:tcPr>
            <w:tcW w:w="1160" w:type="dxa"/>
            <w:shd w:val="clear" w:color="auto" w:fill="auto"/>
            <w:noWrap w:val="0"/>
            <w:vAlign w:val="center"/>
          </w:tcPr>
          <w:p>
            <w:pPr>
              <w:jc w:val="center"/>
              <w:rPr>
                <w:rFonts w:ascii="宋体" w:hAnsi="宋体" w:cs="宋体"/>
                <w:color w:val="000000"/>
                <w:sz w:val="24"/>
                <w:szCs w:val="24"/>
              </w:rPr>
            </w:pPr>
            <w:r>
              <w:rPr>
                <w:rFonts w:hint="eastAsia"/>
                <w:color w:val="000000"/>
                <w:sz w:val="24"/>
                <w:szCs w:val="24"/>
              </w:rPr>
              <w:t>359.91</w:t>
            </w:r>
          </w:p>
        </w:tc>
        <w:tc>
          <w:tcPr>
            <w:tcW w:w="1546"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jc w:val="left"/>
              <w:rPr>
                <w:rFonts w:hint="eastAsia" w:hAnsi="宋体" w:cs="Segoe UI"/>
                <w:sz w:val="24"/>
                <w:szCs w:val="24"/>
                <w:shd w:val="clear" w:color="auto" w:fill="FFFFFF"/>
              </w:rPr>
            </w:pPr>
            <w:r>
              <w:rPr>
                <w:rFonts w:hint="eastAsia" w:hAnsi="宋体" w:cs="Segoe UI"/>
                <w:sz w:val="24"/>
                <w:szCs w:val="24"/>
                <w:shd w:val="clear" w:color="auto" w:fill="FFFFFF"/>
              </w:rPr>
              <w:t>丘陵、平原区</w:t>
            </w:r>
          </w:p>
        </w:tc>
        <w:tc>
          <w:tcPr>
            <w:tcW w:w="195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rPr>
                <w:rFonts w:hint="eastAsia" w:hAnsi="宋体" w:cs="Segoe UI"/>
                <w:sz w:val="24"/>
                <w:szCs w:val="24"/>
                <w:shd w:val="clear" w:color="auto" w:fill="FFFFFF"/>
              </w:rPr>
            </w:pPr>
            <w:r>
              <w:rPr>
                <w:rFonts w:hint="eastAsia" w:hAnsi="宋体" w:cs="Segoe UI"/>
                <w:sz w:val="24"/>
                <w:szCs w:val="24"/>
                <w:shd w:val="clear" w:color="auto" w:fill="FFFFFF"/>
              </w:rPr>
              <w:t>地面塌陷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 w:hRule="atLeast"/>
        </w:trPr>
        <w:tc>
          <w:tcPr>
            <w:tcW w:w="1222" w:type="dxa"/>
            <w:vMerge w:val="restart"/>
            <w:shd w:val="clear" w:color="auto" w:fill="auto"/>
            <w:noWrap w:val="0"/>
            <w:vAlign w:val="center"/>
          </w:tcPr>
          <w:p>
            <w:pPr>
              <w:widowControl/>
              <w:adjustRightInd w:val="0"/>
              <w:snapToGrid w:val="0"/>
              <w:jc w:val="center"/>
              <w:rPr>
                <w:rFonts w:hint="eastAsia" w:hAnsi="宋体" w:cs="Segoe UI"/>
                <w:sz w:val="24"/>
                <w:szCs w:val="24"/>
                <w:shd w:val="clear" w:color="auto" w:fill="FFFFFF"/>
              </w:rPr>
            </w:pPr>
            <w:r>
              <w:rPr>
                <w:rFonts w:hint="eastAsia" w:hAnsi="宋体" w:cs="Segoe UI"/>
                <w:sz w:val="24"/>
                <w:szCs w:val="24"/>
                <w:shd w:val="clear" w:color="auto" w:fill="FFFFFF"/>
              </w:rPr>
              <w:t>地质灾害</w:t>
            </w:r>
          </w:p>
          <w:p>
            <w:pPr>
              <w:widowControl/>
              <w:adjustRightInd w:val="0"/>
              <w:snapToGrid w:val="0"/>
              <w:jc w:val="center"/>
              <w:rPr>
                <w:rFonts w:hint="eastAsia" w:hAnsi="宋体" w:cs="Segoe UI"/>
                <w:sz w:val="24"/>
                <w:szCs w:val="24"/>
                <w:shd w:val="clear" w:color="auto" w:fill="FFFFFF"/>
              </w:rPr>
            </w:pPr>
            <w:r>
              <w:rPr>
                <w:rFonts w:hint="eastAsia" w:hAnsi="宋体" w:cs="Segoe UI"/>
                <w:sz w:val="24"/>
                <w:szCs w:val="24"/>
                <w:shd w:val="clear" w:color="auto" w:fill="FFFFFF"/>
              </w:rPr>
              <w:t>中易发区（B）</w:t>
            </w:r>
          </w:p>
        </w:tc>
        <w:tc>
          <w:tcPr>
            <w:tcW w:w="697"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jc w:val="center"/>
              <w:rPr>
                <w:rFonts w:hint="eastAsia" w:hAnsi="宋体" w:cs="Segoe UI"/>
                <w:sz w:val="24"/>
                <w:szCs w:val="24"/>
                <w:shd w:val="clear" w:color="auto" w:fill="FFFFFF"/>
                <w:vertAlign w:val="subscript"/>
              </w:rPr>
            </w:pPr>
            <w:r>
              <w:rPr>
                <w:rFonts w:hint="eastAsia" w:hAnsi="宋体" w:cs="Segoe UI"/>
                <w:sz w:val="24"/>
                <w:szCs w:val="24"/>
                <w:shd w:val="clear" w:color="auto" w:fill="FFFFFF"/>
              </w:rPr>
              <w:t>B</w:t>
            </w:r>
            <w:r>
              <w:rPr>
                <w:rFonts w:hint="eastAsia" w:hAnsi="宋体" w:cs="Segoe UI"/>
                <w:sz w:val="24"/>
                <w:szCs w:val="24"/>
                <w:shd w:val="clear" w:color="auto" w:fill="FFFFFF"/>
                <w:vertAlign w:val="subscript"/>
              </w:rPr>
              <w:t>1</w:t>
            </w:r>
          </w:p>
        </w:tc>
        <w:tc>
          <w:tcPr>
            <w:tcW w:w="218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rPr>
                <w:rFonts w:hint="eastAsia" w:hAnsi="宋体" w:cs="Segoe UI"/>
                <w:sz w:val="24"/>
                <w:szCs w:val="24"/>
                <w:shd w:val="clear" w:color="auto" w:fill="FFFFFF"/>
              </w:rPr>
            </w:pPr>
            <w:r>
              <w:rPr>
                <w:rFonts w:hint="eastAsia" w:hAnsi="宋体" w:cs="Segoe UI"/>
                <w:sz w:val="24"/>
                <w:szCs w:val="24"/>
                <w:shd w:val="clear" w:color="auto" w:fill="FFFFFF"/>
              </w:rPr>
              <w:t>大连市南部</w:t>
            </w:r>
          </w:p>
        </w:tc>
        <w:tc>
          <w:tcPr>
            <w:tcW w:w="1160" w:type="dxa"/>
            <w:shd w:val="clear" w:color="auto" w:fill="auto"/>
            <w:noWrap w:val="0"/>
            <w:vAlign w:val="center"/>
          </w:tcPr>
          <w:p>
            <w:pPr>
              <w:jc w:val="center"/>
              <w:rPr>
                <w:rFonts w:ascii="宋体" w:hAnsi="宋体" w:cs="宋体"/>
                <w:color w:val="000000"/>
                <w:sz w:val="24"/>
                <w:szCs w:val="24"/>
              </w:rPr>
            </w:pPr>
            <w:r>
              <w:rPr>
                <w:rFonts w:hint="eastAsia"/>
                <w:color w:val="000000"/>
                <w:sz w:val="24"/>
                <w:szCs w:val="24"/>
              </w:rPr>
              <w:t>1114.63</w:t>
            </w:r>
          </w:p>
        </w:tc>
        <w:tc>
          <w:tcPr>
            <w:tcW w:w="1546"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jc w:val="left"/>
              <w:rPr>
                <w:rFonts w:hint="eastAsia" w:hAnsi="宋体" w:cs="Segoe UI"/>
                <w:sz w:val="24"/>
                <w:szCs w:val="24"/>
                <w:shd w:val="clear" w:color="auto" w:fill="FFFFFF"/>
              </w:rPr>
            </w:pPr>
            <w:r>
              <w:rPr>
                <w:rFonts w:hint="eastAsia" w:hAnsi="宋体" w:cs="Segoe UI"/>
                <w:sz w:val="24"/>
                <w:szCs w:val="24"/>
                <w:shd w:val="clear" w:color="auto" w:fill="FFFFFF"/>
              </w:rPr>
              <w:t>低山区</w:t>
            </w:r>
          </w:p>
        </w:tc>
        <w:tc>
          <w:tcPr>
            <w:tcW w:w="195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rPr>
                <w:rFonts w:hint="eastAsia" w:hAnsi="宋体" w:cs="Segoe UI"/>
                <w:sz w:val="24"/>
                <w:szCs w:val="24"/>
                <w:shd w:val="clear" w:color="auto" w:fill="FFFFFF"/>
              </w:rPr>
            </w:pPr>
            <w:r>
              <w:rPr>
                <w:rFonts w:hint="eastAsia" w:hAnsi="宋体" w:cs="Segoe UI"/>
                <w:sz w:val="24"/>
                <w:szCs w:val="24"/>
                <w:shd w:val="clear" w:color="auto" w:fill="FFFFFF"/>
              </w:rPr>
              <w:t>崩塌、滑坡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 w:hRule="atLeast"/>
        </w:trPr>
        <w:tc>
          <w:tcPr>
            <w:tcW w:w="1222" w:type="dxa"/>
            <w:vMerge w:val="continue"/>
            <w:shd w:val="clear" w:color="auto" w:fill="auto"/>
            <w:noWrap w:val="0"/>
            <w:vAlign w:val="center"/>
          </w:tcPr>
          <w:p>
            <w:pPr>
              <w:widowControl/>
              <w:adjustRightInd w:val="0"/>
              <w:snapToGrid w:val="0"/>
              <w:jc w:val="left"/>
              <w:rPr>
                <w:rFonts w:hint="eastAsia" w:hAnsi="宋体" w:cs="Segoe UI"/>
                <w:sz w:val="24"/>
                <w:szCs w:val="24"/>
                <w:shd w:val="clear" w:color="auto" w:fill="FFFFFF"/>
              </w:rPr>
            </w:pPr>
          </w:p>
        </w:tc>
        <w:tc>
          <w:tcPr>
            <w:tcW w:w="697"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jc w:val="center"/>
              <w:rPr>
                <w:rFonts w:hint="eastAsia" w:hAnsi="宋体" w:cs="Segoe UI"/>
                <w:sz w:val="24"/>
                <w:szCs w:val="24"/>
                <w:shd w:val="clear" w:color="auto" w:fill="FFFFFF"/>
                <w:vertAlign w:val="subscript"/>
              </w:rPr>
            </w:pPr>
            <w:r>
              <w:rPr>
                <w:rFonts w:hint="eastAsia" w:hAnsi="宋体" w:cs="Segoe UI"/>
                <w:sz w:val="24"/>
                <w:szCs w:val="24"/>
                <w:shd w:val="clear" w:color="auto" w:fill="FFFFFF"/>
              </w:rPr>
              <w:t>B</w:t>
            </w:r>
            <w:r>
              <w:rPr>
                <w:rFonts w:hint="eastAsia" w:hAnsi="宋体" w:cs="Segoe UI"/>
                <w:sz w:val="24"/>
                <w:szCs w:val="24"/>
                <w:shd w:val="clear" w:color="auto" w:fill="FFFFFF"/>
                <w:vertAlign w:val="subscript"/>
              </w:rPr>
              <w:t>2</w:t>
            </w:r>
          </w:p>
        </w:tc>
        <w:tc>
          <w:tcPr>
            <w:tcW w:w="218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rPr>
                <w:rFonts w:hint="eastAsia" w:hAnsi="宋体" w:cs="Segoe UI"/>
                <w:sz w:val="24"/>
                <w:szCs w:val="24"/>
                <w:shd w:val="clear" w:color="auto" w:fill="FFFFFF"/>
              </w:rPr>
            </w:pPr>
            <w:r>
              <w:rPr>
                <w:rFonts w:hint="eastAsia" w:hAnsi="宋体" w:cs="Segoe UI"/>
                <w:sz w:val="24"/>
                <w:szCs w:val="24"/>
                <w:shd w:val="clear" w:color="auto" w:fill="FFFFFF"/>
              </w:rPr>
              <w:t>大连市北部、营口、鞍山、辽阳东部、丹东市、本溪市部分山区</w:t>
            </w:r>
          </w:p>
        </w:tc>
        <w:tc>
          <w:tcPr>
            <w:tcW w:w="1160" w:type="dxa"/>
            <w:shd w:val="clear" w:color="auto" w:fill="auto"/>
            <w:noWrap w:val="0"/>
            <w:vAlign w:val="center"/>
          </w:tcPr>
          <w:p>
            <w:pPr>
              <w:jc w:val="center"/>
              <w:rPr>
                <w:rFonts w:ascii="宋体" w:hAnsi="宋体" w:cs="宋体"/>
                <w:color w:val="000000"/>
                <w:sz w:val="24"/>
                <w:szCs w:val="24"/>
              </w:rPr>
            </w:pPr>
            <w:r>
              <w:rPr>
                <w:rFonts w:hint="eastAsia"/>
                <w:color w:val="000000"/>
                <w:sz w:val="24"/>
                <w:szCs w:val="24"/>
              </w:rPr>
              <w:t>16143.68</w:t>
            </w:r>
          </w:p>
        </w:tc>
        <w:tc>
          <w:tcPr>
            <w:tcW w:w="1546"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jc w:val="left"/>
              <w:rPr>
                <w:rFonts w:hint="eastAsia" w:hAnsi="宋体" w:cs="Segoe UI"/>
                <w:sz w:val="24"/>
                <w:szCs w:val="24"/>
                <w:shd w:val="clear" w:color="auto" w:fill="FFFFFF"/>
              </w:rPr>
            </w:pPr>
            <w:r>
              <w:rPr>
                <w:rFonts w:hint="eastAsia" w:hAnsi="宋体" w:cs="Segoe UI"/>
                <w:sz w:val="24"/>
                <w:szCs w:val="24"/>
                <w:shd w:val="clear" w:color="auto" w:fill="FFFFFF"/>
              </w:rPr>
              <w:t>中低山区</w:t>
            </w:r>
          </w:p>
        </w:tc>
        <w:tc>
          <w:tcPr>
            <w:tcW w:w="195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rPr>
                <w:rFonts w:hint="eastAsia" w:hAnsi="宋体" w:cs="Segoe UI"/>
                <w:sz w:val="24"/>
                <w:szCs w:val="24"/>
                <w:shd w:val="clear" w:color="auto" w:fill="FFFFFF"/>
              </w:rPr>
            </w:pPr>
            <w:r>
              <w:rPr>
                <w:rFonts w:hint="eastAsia" w:hAnsi="宋体" w:cs="Segoe UI"/>
                <w:sz w:val="24"/>
                <w:szCs w:val="24"/>
                <w:shd w:val="clear" w:color="auto" w:fill="FFFFFF"/>
              </w:rPr>
              <w:t>泥石流、</w:t>
            </w:r>
          </w:p>
          <w:p>
            <w:pPr>
              <w:widowControl/>
              <w:adjustRightInd w:val="0"/>
              <w:snapToGrid w:val="0"/>
              <w:rPr>
                <w:rFonts w:hint="eastAsia" w:hAnsi="宋体" w:cs="Segoe UI"/>
                <w:sz w:val="24"/>
                <w:szCs w:val="24"/>
                <w:shd w:val="clear" w:color="auto" w:fill="FFFFFF"/>
              </w:rPr>
            </w:pPr>
            <w:r>
              <w:rPr>
                <w:rFonts w:hint="eastAsia" w:hAnsi="宋体" w:cs="Segoe UI"/>
                <w:sz w:val="24"/>
                <w:szCs w:val="24"/>
                <w:shd w:val="clear" w:color="auto" w:fill="FFFFFF"/>
              </w:rPr>
              <w:t>崩塌、滑坡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 w:hRule="atLeast"/>
        </w:trPr>
        <w:tc>
          <w:tcPr>
            <w:tcW w:w="1222" w:type="dxa"/>
            <w:vMerge w:val="continue"/>
            <w:shd w:val="clear" w:color="auto" w:fill="auto"/>
            <w:noWrap w:val="0"/>
            <w:vAlign w:val="center"/>
          </w:tcPr>
          <w:p>
            <w:pPr>
              <w:widowControl/>
              <w:adjustRightInd w:val="0"/>
              <w:snapToGrid w:val="0"/>
              <w:jc w:val="left"/>
              <w:rPr>
                <w:rFonts w:hint="eastAsia" w:hAnsi="宋体" w:cs="Segoe UI"/>
                <w:sz w:val="24"/>
                <w:szCs w:val="24"/>
                <w:shd w:val="clear" w:color="auto" w:fill="FFFFFF"/>
              </w:rPr>
            </w:pPr>
          </w:p>
        </w:tc>
        <w:tc>
          <w:tcPr>
            <w:tcW w:w="697"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jc w:val="center"/>
              <w:rPr>
                <w:rFonts w:hint="eastAsia" w:hAnsi="宋体" w:cs="Segoe UI"/>
                <w:sz w:val="24"/>
                <w:szCs w:val="24"/>
                <w:shd w:val="clear" w:color="auto" w:fill="FFFFFF"/>
                <w:vertAlign w:val="subscript"/>
              </w:rPr>
            </w:pPr>
            <w:r>
              <w:rPr>
                <w:rFonts w:hint="eastAsia" w:hAnsi="宋体" w:cs="Segoe UI"/>
                <w:sz w:val="24"/>
                <w:szCs w:val="24"/>
                <w:shd w:val="clear" w:color="auto" w:fill="FFFFFF"/>
              </w:rPr>
              <w:t>B</w:t>
            </w:r>
            <w:r>
              <w:rPr>
                <w:rFonts w:hint="eastAsia" w:hAnsi="宋体" w:cs="Segoe UI"/>
                <w:sz w:val="24"/>
                <w:szCs w:val="24"/>
                <w:shd w:val="clear" w:color="auto" w:fill="FFFFFF"/>
                <w:vertAlign w:val="subscript"/>
              </w:rPr>
              <w:t>3</w:t>
            </w:r>
          </w:p>
        </w:tc>
        <w:tc>
          <w:tcPr>
            <w:tcW w:w="218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rPr>
                <w:rFonts w:hint="eastAsia" w:hAnsi="宋体" w:cs="Segoe UI"/>
                <w:sz w:val="24"/>
                <w:szCs w:val="24"/>
                <w:shd w:val="clear" w:color="auto" w:fill="FFFFFF"/>
              </w:rPr>
            </w:pPr>
            <w:r>
              <w:rPr>
                <w:rFonts w:hint="eastAsia" w:hAnsi="宋体" w:cs="Segoe UI"/>
                <w:sz w:val="24"/>
                <w:szCs w:val="24"/>
                <w:shd w:val="clear" w:color="auto" w:fill="FFFFFF"/>
              </w:rPr>
              <w:t>抚顺市、铁岭市部分地区</w:t>
            </w:r>
          </w:p>
        </w:tc>
        <w:tc>
          <w:tcPr>
            <w:tcW w:w="1160" w:type="dxa"/>
            <w:shd w:val="clear" w:color="auto" w:fill="auto"/>
            <w:noWrap w:val="0"/>
            <w:vAlign w:val="center"/>
          </w:tcPr>
          <w:p>
            <w:pPr>
              <w:jc w:val="center"/>
              <w:rPr>
                <w:rFonts w:ascii="宋体" w:hAnsi="宋体" w:cs="宋体"/>
                <w:color w:val="000000"/>
                <w:sz w:val="24"/>
                <w:szCs w:val="24"/>
              </w:rPr>
            </w:pPr>
            <w:r>
              <w:rPr>
                <w:rFonts w:hint="eastAsia"/>
                <w:color w:val="000000"/>
                <w:sz w:val="24"/>
                <w:szCs w:val="24"/>
              </w:rPr>
              <w:t>2762.14</w:t>
            </w:r>
          </w:p>
        </w:tc>
        <w:tc>
          <w:tcPr>
            <w:tcW w:w="1546"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jc w:val="left"/>
              <w:rPr>
                <w:rFonts w:hint="eastAsia" w:hAnsi="宋体" w:cs="Segoe UI"/>
                <w:sz w:val="24"/>
                <w:szCs w:val="24"/>
                <w:shd w:val="clear" w:color="auto" w:fill="FFFFFF"/>
              </w:rPr>
            </w:pPr>
            <w:r>
              <w:rPr>
                <w:rFonts w:hint="eastAsia" w:hAnsi="宋体" w:cs="Segoe UI"/>
                <w:sz w:val="24"/>
                <w:szCs w:val="24"/>
                <w:shd w:val="clear" w:color="auto" w:fill="FFFFFF"/>
              </w:rPr>
              <w:t>低山区丘陵区</w:t>
            </w:r>
          </w:p>
        </w:tc>
        <w:tc>
          <w:tcPr>
            <w:tcW w:w="195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rPr>
                <w:rFonts w:hint="eastAsia" w:hAnsi="宋体" w:cs="Segoe UI"/>
                <w:sz w:val="24"/>
                <w:szCs w:val="24"/>
                <w:shd w:val="clear" w:color="auto" w:fill="FFFFFF"/>
              </w:rPr>
            </w:pPr>
            <w:r>
              <w:rPr>
                <w:rFonts w:hint="eastAsia" w:hAnsi="宋体" w:cs="Segoe UI"/>
                <w:sz w:val="24"/>
                <w:szCs w:val="24"/>
                <w:shd w:val="clear" w:color="auto" w:fill="FFFFFF"/>
              </w:rPr>
              <w:t>崩塌、滑坡、泥石流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 w:hRule="atLeast"/>
        </w:trPr>
        <w:tc>
          <w:tcPr>
            <w:tcW w:w="1222" w:type="dxa"/>
            <w:vMerge w:val="continue"/>
            <w:shd w:val="clear" w:color="auto" w:fill="auto"/>
            <w:noWrap w:val="0"/>
            <w:vAlign w:val="center"/>
          </w:tcPr>
          <w:p>
            <w:pPr>
              <w:widowControl/>
              <w:adjustRightInd w:val="0"/>
              <w:snapToGrid w:val="0"/>
              <w:jc w:val="left"/>
              <w:rPr>
                <w:rFonts w:hint="eastAsia" w:hAnsi="宋体" w:cs="Segoe UI"/>
                <w:sz w:val="24"/>
                <w:szCs w:val="24"/>
                <w:shd w:val="clear" w:color="auto" w:fill="FFFFFF"/>
              </w:rPr>
            </w:pPr>
          </w:p>
        </w:tc>
        <w:tc>
          <w:tcPr>
            <w:tcW w:w="697"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jc w:val="center"/>
              <w:rPr>
                <w:rFonts w:hint="eastAsia" w:hAnsi="宋体" w:cs="Segoe UI"/>
                <w:sz w:val="24"/>
                <w:szCs w:val="24"/>
                <w:shd w:val="clear" w:color="auto" w:fill="FFFFFF"/>
                <w:vertAlign w:val="subscript"/>
              </w:rPr>
            </w:pPr>
            <w:r>
              <w:rPr>
                <w:rFonts w:hint="eastAsia" w:hAnsi="宋体" w:cs="Segoe UI"/>
                <w:sz w:val="24"/>
                <w:szCs w:val="24"/>
                <w:shd w:val="clear" w:color="auto" w:fill="FFFFFF"/>
              </w:rPr>
              <w:t>B</w:t>
            </w:r>
            <w:r>
              <w:rPr>
                <w:rFonts w:hint="eastAsia" w:hAnsi="宋体" w:cs="Segoe UI"/>
                <w:sz w:val="24"/>
                <w:szCs w:val="24"/>
                <w:shd w:val="clear" w:color="auto" w:fill="FFFFFF"/>
                <w:vertAlign w:val="subscript"/>
              </w:rPr>
              <w:t>4</w:t>
            </w:r>
          </w:p>
        </w:tc>
        <w:tc>
          <w:tcPr>
            <w:tcW w:w="218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rPr>
                <w:rFonts w:hint="eastAsia" w:hAnsi="宋体" w:cs="Segoe UI"/>
                <w:sz w:val="24"/>
                <w:szCs w:val="24"/>
                <w:shd w:val="clear" w:color="auto" w:fill="FFFFFF"/>
              </w:rPr>
            </w:pPr>
            <w:r>
              <w:rPr>
                <w:rFonts w:hint="eastAsia" w:hAnsi="宋体" w:cs="Segoe UI"/>
                <w:sz w:val="24"/>
                <w:szCs w:val="24"/>
                <w:shd w:val="clear" w:color="auto" w:fill="FFFFFF"/>
              </w:rPr>
              <w:t>康平县南部</w:t>
            </w:r>
          </w:p>
        </w:tc>
        <w:tc>
          <w:tcPr>
            <w:tcW w:w="1160" w:type="dxa"/>
            <w:shd w:val="clear" w:color="auto" w:fill="auto"/>
            <w:noWrap w:val="0"/>
            <w:vAlign w:val="center"/>
          </w:tcPr>
          <w:p>
            <w:pPr>
              <w:jc w:val="center"/>
              <w:rPr>
                <w:rFonts w:ascii="宋体" w:hAnsi="宋体" w:cs="宋体"/>
                <w:color w:val="000000"/>
                <w:sz w:val="24"/>
                <w:szCs w:val="24"/>
              </w:rPr>
            </w:pPr>
            <w:r>
              <w:rPr>
                <w:rFonts w:hint="eastAsia"/>
                <w:color w:val="000000"/>
                <w:sz w:val="24"/>
                <w:szCs w:val="24"/>
              </w:rPr>
              <w:t>90.34</w:t>
            </w:r>
          </w:p>
        </w:tc>
        <w:tc>
          <w:tcPr>
            <w:tcW w:w="1546"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jc w:val="left"/>
              <w:rPr>
                <w:rFonts w:hint="eastAsia" w:hAnsi="宋体" w:cs="Segoe UI"/>
                <w:sz w:val="24"/>
                <w:szCs w:val="24"/>
                <w:shd w:val="clear" w:color="auto" w:fill="FFFFFF"/>
              </w:rPr>
            </w:pPr>
          </w:p>
        </w:tc>
        <w:tc>
          <w:tcPr>
            <w:tcW w:w="195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rPr>
                <w:rFonts w:hint="eastAsia" w:hAnsi="宋体" w:cs="Segoe UI"/>
                <w:sz w:val="24"/>
                <w:szCs w:val="24"/>
                <w:shd w:val="clear" w:color="auto" w:fill="FFFFFF"/>
              </w:rPr>
            </w:pPr>
            <w:r>
              <w:rPr>
                <w:rFonts w:hint="eastAsia" w:hAnsi="宋体" w:cs="Segoe UI"/>
                <w:sz w:val="24"/>
                <w:szCs w:val="24"/>
                <w:shd w:val="clear" w:color="auto" w:fill="FFFFFF"/>
              </w:rPr>
              <w:t>地面塌陷、地裂缝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 w:hRule="atLeast"/>
        </w:trPr>
        <w:tc>
          <w:tcPr>
            <w:tcW w:w="1222" w:type="dxa"/>
            <w:vMerge w:val="continue"/>
            <w:shd w:val="clear" w:color="auto" w:fill="auto"/>
            <w:noWrap w:val="0"/>
            <w:vAlign w:val="center"/>
          </w:tcPr>
          <w:p>
            <w:pPr>
              <w:widowControl/>
              <w:adjustRightInd w:val="0"/>
              <w:snapToGrid w:val="0"/>
              <w:jc w:val="left"/>
              <w:rPr>
                <w:rFonts w:hint="eastAsia" w:hAnsi="宋体" w:cs="Segoe UI"/>
                <w:sz w:val="24"/>
                <w:szCs w:val="24"/>
                <w:shd w:val="clear" w:color="auto" w:fill="FFFFFF"/>
              </w:rPr>
            </w:pPr>
          </w:p>
        </w:tc>
        <w:tc>
          <w:tcPr>
            <w:tcW w:w="697"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jc w:val="center"/>
              <w:rPr>
                <w:rFonts w:hint="eastAsia" w:hAnsi="宋体" w:cs="Segoe UI"/>
                <w:sz w:val="24"/>
                <w:szCs w:val="24"/>
                <w:shd w:val="clear" w:color="auto" w:fill="FFFFFF"/>
                <w:vertAlign w:val="subscript"/>
              </w:rPr>
            </w:pPr>
            <w:r>
              <w:rPr>
                <w:rFonts w:hint="eastAsia" w:hAnsi="宋体" w:cs="Segoe UI"/>
                <w:sz w:val="24"/>
                <w:szCs w:val="24"/>
                <w:shd w:val="clear" w:color="auto" w:fill="FFFFFF"/>
              </w:rPr>
              <w:t>B</w:t>
            </w:r>
            <w:r>
              <w:rPr>
                <w:rFonts w:hint="eastAsia" w:hAnsi="宋体" w:cs="Segoe UI"/>
                <w:sz w:val="24"/>
                <w:szCs w:val="24"/>
                <w:shd w:val="clear" w:color="auto" w:fill="FFFFFF"/>
                <w:vertAlign w:val="subscript"/>
              </w:rPr>
              <w:t>5</w:t>
            </w:r>
          </w:p>
        </w:tc>
        <w:tc>
          <w:tcPr>
            <w:tcW w:w="218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rPr>
                <w:rFonts w:hint="eastAsia" w:hAnsi="宋体" w:cs="Segoe UI"/>
                <w:sz w:val="24"/>
                <w:szCs w:val="24"/>
                <w:shd w:val="clear" w:color="auto" w:fill="FFFFFF"/>
              </w:rPr>
            </w:pPr>
            <w:r>
              <w:rPr>
                <w:rFonts w:hint="eastAsia" w:hAnsi="宋体" w:cs="Segoe UI"/>
                <w:sz w:val="24"/>
                <w:szCs w:val="24"/>
                <w:shd w:val="clear" w:color="auto" w:fill="FFFFFF"/>
              </w:rPr>
              <w:t>沈阳市北部</w:t>
            </w:r>
          </w:p>
        </w:tc>
        <w:tc>
          <w:tcPr>
            <w:tcW w:w="1160" w:type="dxa"/>
            <w:shd w:val="clear" w:color="auto" w:fill="auto"/>
            <w:noWrap w:val="0"/>
            <w:vAlign w:val="center"/>
          </w:tcPr>
          <w:p>
            <w:pPr>
              <w:jc w:val="center"/>
              <w:rPr>
                <w:rFonts w:ascii="宋体" w:hAnsi="宋体" w:cs="宋体"/>
                <w:color w:val="000000"/>
                <w:sz w:val="24"/>
                <w:szCs w:val="24"/>
              </w:rPr>
            </w:pPr>
            <w:r>
              <w:rPr>
                <w:rFonts w:hint="eastAsia"/>
                <w:color w:val="000000"/>
                <w:sz w:val="24"/>
                <w:szCs w:val="24"/>
              </w:rPr>
              <w:t>139.79</w:t>
            </w:r>
          </w:p>
        </w:tc>
        <w:tc>
          <w:tcPr>
            <w:tcW w:w="1546"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jc w:val="left"/>
              <w:rPr>
                <w:rFonts w:hint="eastAsia" w:hAnsi="宋体" w:cs="Segoe UI"/>
                <w:sz w:val="24"/>
                <w:szCs w:val="24"/>
                <w:shd w:val="clear" w:color="auto" w:fill="FFFFFF"/>
              </w:rPr>
            </w:pPr>
            <w:r>
              <w:rPr>
                <w:rFonts w:hint="eastAsia" w:hAnsi="宋体" w:cs="Segoe UI"/>
                <w:sz w:val="24"/>
                <w:szCs w:val="24"/>
                <w:shd w:val="clear" w:color="auto" w:fill="FFFFFF"/>
              </w:rPr>
              <w:t>平原区</w:t>
            </w:r>
          </w:p>
        </w:tc>
        <w:tc>
          <w:tcPr>
            <w:tcW w:w="195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rPr>
                <w:rFonts w:hint="eastAsia" w:hAnsi="宋体" w:cs="Segoe UI"/>
                <w:sz w:val="24"/>
                <w:szCs w:val="24"/>
                <w:shd w:val="clear" w:color="auto" w:fill="FFFFFF"/>
              </w:rPr>
            </w:pPr>
            <w:r>
              <w:rPr>
                <w:rFonts w:hint="eastAsia" w:hAnsi="宋体" w:cs="Segoe UI"/>
                <w:sz w:val="24"/>
                <w:szCs w:val="24"/>
                <w:shd w:val="clear" w:color="auto" w:fill="FFFFFF"/>
              </w:rPr>
              <w:t>地面塌陷、地裂缝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 w:hRule="atLeast"/>
        </w:trPr>
        <w:tc>
          <w:tcPr>
            <w:tcW w:w="1222" w:type="dxa"/>
            <w:vMerge w:val="continue"/>
            <w:shd w:val="clear" w:color="auto" w:fill="auto"/>
            <w:noWrap w:val="0"/>
            <w:vAlign w:val="center"/>
          </w:tcPr>
          <w:p>
            <w:pPr>
              <w:widowControl/>
              <w:adjustRightInd w:val="0"/>
              <w:snapToGrid w:val="0"/>
              <w:jc w:val="left"/>
              <w:rPr>
                <w:rFonts w:hint="eastAsia" w:hAnsi="宋体" w:cs="Segoe UI"/>
                <w:sz w:val="24"/>
                <w:szCs w:val="24"/>
                <w:shd w:val="clear" w:color="auto" w:fill="FFFFFF"/>
              </w:rPr>
            </w:pPr>
          </w:p>
        </w:tc>
        <w:tc>
          <w:tcPr>
            <w:tcW w:w="697"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jc w:val="center"/>
              <w:rPr>
                <w:rFonts w:hint="eastAsia" w:hAnsi="宋体" w:cs="Segoe UI"/>
                <w:sz w:val="24"/>
                <w:szCs w:val="24"/>
                <w:shd w:val="clear" w:color="auto" w:fill="FFFFFF"/>
                <w:vertAlign w:val="subscript"/>
              </w:rPr>
            </w:pPr>
            <w:r>
              <w:rPr>
                <w:rFonts w:hint="eastAsia" w:hAnsi="宋体" w:cs="Segoe UI"/>
                <w:sz w:val="24"/>
                <w:szCs w:val="24"/>
                <w:shd w:val="clear" w:color="auto" w:fill="FFFFFF"/>
              </w:rPr>
              <w:t>B</w:t>
            </w:r>
            <w:r>
              <w:rPr>
                <w:rFonts w:hint="eastAsia" w:hAnsi="宋体" w:cs="Segoe UI"/>
                <w:sz w:val="24"/>
                <w:szCs w:val="24"/>
                <w:shd w:val="clear" w:color="auto" w:fill="FFFFFF"/>
                <w:vertAlign w:val="subscript"/>
              </w:rPr>
              <w:t>6</w:t>
            </w:r>
          </w:p>
        </w:tc>
        <w:tc>
          <w:tcPr>
            <w:tcW w:w="218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rPr>
                <w:rFonts w:hint="eastAsia" w:hAnsi="宋体" w:cs="Segoe UI"/>
                <w:sz w:val="24"/>
                <w:szCs w:val="24"/>
                <w:shd w:val="clear" w:color="auto" w:fill="FFFFFF"/>
              </w:rPr>
            </w:pPr>
            <w:r>
              <w:rPr>
                <w:rFonts w:hint="eastAsia" w:hAnsi="宋体" w:cs="Segoe UI"/>
                <w:sz w:val="24"/>
                <w:szCs w:val="24"/>
                <w:shd w:val="clear" w:color="auto" w:fill="FFFFFF"/>
              </w:rPr>
              <w:t>阜新市中东部</w:t>
            </w:r>
          </w:p>
        </w:tc>
        <w:tc>
          <w:tcPr>
            <w:tcW w:w="1160" w:type="dxa"/>
            <w:shd w:val="clear" w:color="auto" w:fill="auto"/>
            <w:noWrap w:val="0"/>
            <w:vAlign w:val="center"/>
          </w:tcPr>
          <w:p>
            <w:pPr>
              <w:jc w:val="center"/>
              <w:rPr>
                <w:rFonts w:ascii="宋体" w:hAnsi="宋体" w:cs="宋体"/>
                <w:color w:val="000000"/>
                <w:sz w:val="24"/>
                <w:szCs w:val="24"/>
              </w:rPr>
            </w:pPr>
            <w:r>
              <w:rPr>
                <w:rFonts w:hint="eastAsia"/>
                <w:color w:val="000000"/>
                <w:sz w:val="24"/>
                <w:szCs w:val="24"/>
              </w:rPr>
              <w:t>485.12</w:t>
            </w:r>
          </w:p>
        </w:tc>
        <w:tc>
          <w:tcPr>
            <w:tcW w:w="1546"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jc w:val="left"/>
              <w:rPr>
                <w:rFonts w:hint="eastAsia" w:hAnsi="宋体" w:cs="Segoe UI"/>
                <w:sz w:val="24"/>
                <w:szCs w:val="24"/>
                <w:shd w:val="clear" w:color="auto" w:fill="FFFFFF"/>
              </w:rPr>
            </w:pPr>
            <w:r>
              <w:rPr>
                <w:rFonts w:hint="eastAsia" w:hAnsi="宋体" w:cs="Segoe UI"/>
                <w:sz w:val="24"/>
                <w:szCs w:val="24"/>
                <w:shd w:val="clear" w:color="auto" w:fill="FFFFFF"/>
              </w:rPr>
              <w:t>丘陵区</w:t>
            </w:r>
          </w:p>
        </w:tc>
        <w:tc>
          <w:tcPr>
            <w:tcW w:w="195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rPr>
                <w:rFonts w:hint="eastAsia" w:hAnsi="宋体" w:cs="Segoe UI"/>
                <w:sz w:val="24"/>
                <w:szCs w:val="24"/>
                <w:shd w:val="clear" w:color="auto" w:fill="FFFFFF"/>
              </w:rPr>
            </w:pPr>
            <w:r>
              <w:rPr>
                <w:rFonts w:hint="eastAsia" w:hAnsi="宋体" w:cs="Segoe UI"/>
                <w:sz w:val="24"/>
                <w:szCs w:val="24"/>
                <w:shd w:val="clear" w:color="auto" w:fill="FFFFFF"/>
              </w:rPr>
              <w:t>地面塌陷、地裂缝、滑坡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 w:hRule="atLeast"/>
        </w:trPr>
        <w:tc>
          <w:tcPr>
            <w:tcW w:w="1222" w:type="dxa"/>
            <w:vMerge w:val="continue"/>
            <w:shd w:val="clear" w:color="auto" w:fill="auto"/>
            <w:noWrap w:val="0"/>
            <w:vAlign w:val="center"/>
          </w:tcPr>
          <w:p>
            <w:pPr>
              <w:widowControl/>
              <w:adjustRightInd w:val="0"/>
              <w:snapToGrid w:val="0"/>
              <w:jc w:val="left"/>
              <w:rPr>
                <w:rFonts w:hint="eastAsia" w:hAnsi="宋体" w:cs="Segoe UI"/>
                <w:sz w:val="24"/>
                <w:szCs w:val="24"/>
                <w:shd w:val="clear" w:color="auto" w:fill="FFFFFF"/>
              </w:rPr>
            </w:pPr>
          </w:p>
        </w:tc>
        <w:tc>
          <w:tcPr>
            <w:tcW w:w="697"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jc w:val="center"/>
              <w:rPr>
                <w:rFonts w:hint="eastAsia" w:hAnsi="宋体" w:cs="Segoe UI"/>
                <w:sz w:val="24"/>
                <w:szCs w:val="24"/>
                <w:shd w:val="clear" w:color="auto" w:fill="FFFFFF"/>
                <w:vertAlign w:val="subscript"/>
              </w:rPr>
            </w:pPr>
            <w:r>
              <w:rPr>
                <w:rFonts w:hint="eastAsia" w:hAnsi="宋体" w:cs="Segoe UI"/>
                <w:sz w:val="24"/>
                <w:szCs w:val="24"/>
                <w:shd w:val="clear" w:color="auto" w:fill="FFFFFF"/>
              </w:rPr>
              <w:t>B</w:t>
            </w:r>
            <w:r>
              <w:rPr>
                <w:rFonts w:hint="eastAsia" w:hAnsi="宋体" w:cs="Segoe UI"/>
                <w:sz w:val="24"/>
                <w:szCs w:val="24"/>
                <w:shd w:val="clear" w:color="auto" w:fill="FFFFFF"/>
                <w:vertAlign w:val="subscript"/>
              </w:rPr>
              <w:t>7</w:t>
            </w:r>
          </w:p>
        </w:tc>
        <w:tc>
          <w:tcPr>
            <w:tcW w:w="218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rPr>
                <w:rFonts w:hint="eastAsia" w:hAnsi="宋体" w:cs="Segoe UI"/>
                <w:sz w:val="24"/>
                <w:szCs w:val="24"/>
                <w:shd w:val="clear" w:color="auto" w:fill="FFFFFF"/>
              </w:rPr>
            </w:pPr>
            <w:r>
              <w:rPr>
                <w:rFonts w:hint="eastAsia" w:hAnsi="宋体" w:cs="Segoe UI"/>
                <w:sz w:val="24"/>
                <w:szCs w:val="24"/>
                <w:shd w:val="clear" w:color="auto" w:fill="FFFFFF"/>
              </w:rPr>
              <w:t>黑山县、北镇市、义县部分地区</w:t>
            </w:r>
          </w:p>
        </w:tc>
        <w:tc>
          <w:tcPr>
            <w:tcW w:w="1160" w:type="dxa"/>
            <w:shd w:val="clear" w:color="auto" w:fill="auto"/>
            <w:noWrap w:val="0"/>
            <w:vAlign w:val="center"/>
          </w:tcPr>
          <w:p>
            <w:pPr>
              <w:jc w:val="center"/>
              <w:rPr>
                <w:rFonts w:ascii="宋体" w:hAnsi="宋体" w:cs="宋体"/>
                <w:color w:val="000000"/>
                <w:sz w:val="24"/>
                <w:szCs w:val="24"/>
              </w:rPr>
            </w:pPr>
            <w:r>
              <w:rPr>
                <w:rFonts w:hint="eastAsia"/>
                <w:color w:val="000000"/>
                <w:sz w:val="24"/>
                <w:szCs w:val="24"/>
              </w:rPr>
              <w:t>636.38</w:t>
            </w:r>
          </w:p>
        </w:tc>
        <w:tc>
          <w:tcPr>
            <w:tcW w:w="1546"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jc w:val="left"/>
              <w:rPr>
                <w:rFonts w:hint="eastAsia" w:hAnsi="宋体" w:cs="Segoe UI"/>
                <w:sz w:val="24"/>
                <w:szCs w:val="24"/>
                <w:shd w:val="clear" w:color="auto" w:fill="FFFFFF"/>
              </w:rPr>
            </w:pPr>
            <w:r>
              <w:rPr>
                <w:rFonts w:hint="eastAsia" w:hAnsi="宋体" w:cs="Segoe UI"/>
                <w:sz w:val="24"/>
                <w:szCs w:val="24"/>
                <w:shd w:val="clear" w:color="auto" w:fill="FFFFFF"/>
              </w:rPr>
              <w:t>低山丘陵区</w:t>
            </w:r>
          </w:p>
        </w:tc>
        <w:tc>
          <w:tcPr>
            <w:tcW w:w="195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rPr>
                <w:rFonts w:hint="eastAsia" w:hAnsi="宋体" w:cs="Segoe UI"/>
                <w:sz w:val="24"/>
                <w:szCs w:val="24"/>
                <w:shd w:val="clear" w:color="auto" w:fill="FFFFFF"/>
              </w:rPr>
            </w:pPr>
            <w:r>
              <w:rPr>
                <w:rFonts w:hint="eastAsia" w:hAnsi="宋体" w:cs="Segoe UI"/>
                <w:sz w:val="24"/>
                <w:szCs w:val="24"/>
                <w:shd w:val="clear" w:color="auto" w:fill="FFFFFF"/>
              </w:rPr>
              <w:t>崩塌、滑坡、泥石流、地面塌陷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 w:hRule="atLeast"/>
        </w:trPr>
        <w:tc>
          <w:tcPr>
            <w:tcW w:w="1222" w:type="dxa"/>
            <w:vMerge w:val="continue"/>
            <w:shd w:val="clear" w:color="auto" w:fill="auto"/>
            <w:noWrap w:val="0"/>
            <w:vAlign w:val="center"/>
          </w:tcPr>
          <w:p>
            <w:pPr>
              <w:widowControl/>
              <w:adjustRightInd w:val="0"/>
              <w:snapToGrid w:val="0"/>
              <w:jc w:val="left"/>
              <w:rPr>
                <w:rFonts w:hint="eastAsia" w:hAnsi="宋体" w:cs="Segoe UI"/>
                <w:sz w:val="24"/>
                <w:szCs w:val="24"/>
                <w:shd w:val="clear" w:color="auto" w:fill="FFFFFF"/>
              </w:rPr>
            </w:pPr>
          </w:p>
        </w:tc>
        <w:tc>
          <w:tcPr>
            <w:tcW w:w="697"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jc w:val="center"/>
              <w:rPr>
                <w:rFonts w:hint="eastAsia" w:hAnsi="宋体" w:cs="Segoe UI"/>
                <w:sz w:val="24"/>
                <w:szCs w:val="24"/>
                <w:shd w:val="clear" w:color="auto" w:fill="FFFFFF"/>
                <w:vertAlign w:val="subscript"/>
              </w:rPr>
            </w:pPr>
            <w:r>
              <w:rPr>
                <w:rFonts w:hint="eastAsia" w:hAnsi="宋体" w:cs="Segoe UI"/>
                <w:sz w:val="24"/>
                <w:szCs w:val="24"/>
                <w:shd w:val="clear" w:color="auto" w:fill="FFFFFF"/>
              </w:rPr>
              <w:t>B</w:t>
            </w:r>
            <w:r>
              <w:rPr>
                <w:rFonts w:hint="eastAsia" w:hAnsi="宋体" w:cs="Segoe UI"/>
                <w:sz w:val="24"/>
                <w:szCs w:val="24"/>
                <w:shd w:val="clear" w:color="auto" w:fill="FFFFFF"/>
                <w:vertAlign w:val="subscript"/>
              </w:rPr>
              <w:t>8</w:t>
            </w:r>
          </w:p>
        </w:tc>
        <w:tc>
          <w:tcPr>
            <w:tcW w:w="218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rPr>
                <w:rFonts w:hint="eastAsia" w:hAnsi="宋体" w:cs="Segoe UI"/>
                <w:sz w:val="24"/>
                <w:szCs w:val="24"/>
                <w:shd w:val="clear" w:color="auto" w:fill="FFFFFF"/>
              </w:rPr>
            </w:pPr>
            <w:r>
              <w:rPr>
                <w:rFonts w:hint="eastAsia" w:hAnsi="宋体" w:cs="Segoe UI"/>
                <w:sz w:val="24"/>
                <w:szCs w:val="24"/>
                <w:shd w:val="clear" w:color="auto" w:fill="FFFFFF"/>
              </w:rPr>
              <w:t>朝阳市、葫芦岛市部分地区</w:t>
            </w:r>
          </w:p>
        </w:tc>
        <w:tc>
          <w:tcPr>
            <w:tcW w:w="1160" w:type="dxa"/>
            <w:shd w:val="clear" w:color="auto" w:fill="auto"/>
            <w:noWrap w:val="0"/>
            <w:vAlign w:val="center"/>
          </w:tcPr>
          <w:p>
            <w:pPr>
              <w:jc w:val="center"/>
              <w:rPr>
                <w:rFonts w:ascii="宋体" w:hAnsi="宋体" w:cs="宋体"/>
                <w:color w:val="000000"/>
                <w:sz w:val="24"/>
                <w:szCs w:val="24"/>
              </w:rPr>
            </w:pPr>
            <w:r>
              <w:rPr>
                <w:rFonts w:hint="eastAsia"/>
                <w:color w:val="000000"/>
                <w:sz w:val="24"/>
                <w:szCs w:val="24"/>
              </w:rPr>
              <w:t>4937.89</w:t>
            </w:r>
          </w:p>
        </w:tc>
        <w:tc>
          <w:tcPr>
            <w:tcW w:w="1546"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jc w:val="left"/>
              <w:rPr>
                <w:rFonts w:hint="eastAsia" w:hAnsi="宋体" w:cs="Segoe UI"/>
                <w:sz w:val="24"/>
                <w:szCs w:val="24"/>
                <w:shd w:val="clear" w:color="auto" w:fill="FFFFFF"/>
              </w:rPr>
            </w:pPr>
            <w:r>
              <w:rPr>
                <w:rFonts w:hint="eastAsia" w:hAnsi="宋体" w:cs="Segoe UI"/>
                <w:sz w:val="24"/>
                <w:szCs w:val="24"/>
                <w:shd w:val="clear" w:color="auto" w:fill="FFFFFF"/>
              </w:rPr>
              <w:t>低山区</w:t>
            </w:r>
          </w:p>
        </w:tc>
        <w:tc>
          <w:tcPr>
            <w:tcW w:w="195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rPr>
                <w:rFonts w:hint="eastAsia" w:hAnsi="宋体" w:cs="Segoe UI"/>
                <w:sz w:val="24"/>
                <w:szCs w:val="24"/>
                <w:shd w:val="clear" w:color="auto" w:fill="FFFFFF"/>
              </w:rPr>
            </w:pPr>
            <w:r>
              <w:rPr>
                <w:rFonts w:hint="eastAsia" w:hAnsi="宋体" w:cs="Segoe UI"/>
                <w:sz w:val="24"/>
                <w:szCs w:val="24"/>
                <w:shd w:val="clear" w:color="auto" w:fill="FFFFFF"/>
              </w:rPr>
              <w:t>崩塌、滑坡、地面塌陷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 w:hRule="atLeast"/>
        </w:trPr>
        <w:tc>
          <w:tcPr>
            <w:tcW w:w="1222" w:type="dxa"/>
            <w:vMerge w:val="restart"/>
            <w:shd w:val="clear" w:color="auto" w:fill="auto"/>
            <w:noWrap w:val="0"/>
            <w:vAlign w:val="center"/>
          </w:tcPr>
          <w:p>
            <w:pPr>
              <w:widowControl/>
              <w:adjustRightInd w:val="0"/>
              <w:snapToGrid w:val="0"/>
              <w:jc w:val="center"/>
              <w:rPr>
                <w:rFonts w:hint="eastAsia" w:hAnsi="宋体" w:cs="Segoe UI"/>
                <w:sz w:val="24"/>
                <w:szCs w:val="24"/>
                <w:shd w:val="clear" w:color="auto" w:fill="FFFFFF"/>
              </w:rPr>
            </w:pPr>
            <w:r>
              <w:rPr>
                <w:rFonts w:hint="eastAsia" w:hAnsi="宋体" w:cs="Segoe UI"/>
                <w:sz w:val="24"/>
                <w:szCs w:val="24"/>
                <w:shd w:val="clear" w:color="auto" w:fill="FFFFFF"/>
              </w:rPr>
              <w:t>地质灾害低易发区（C）</w:t>
            </w:r>
          </w:p>
        </w:tc>
        <w:tc>
          <w:tcPr>
            <w:tcW w:w="697" w:type="dxa"/>
            <w:shd w:val="clear" w:color="auto" w:fill="auto"/>
            <w:noWrap w:val="0"/>
            <w:vAlign w:val="center"/>
          </w:tcPr>
          <w:p>
            <w:pPr>
              <w:widowControl/>
              <w:adjustRightInd w:val="0"/>
              <w:snapToGrid w:val="0"/>
              <w:jc w:val="center"/>
              <w:rPr>
                <w:rFonts w:hint="eastAsia" w:hAnsi="宋体" w:cs="Segoe UI"/>
                <w:sz w:val="24"/>
                <w:szCs w:val="24"/>
                <w:shd w:val="clear" w:color="auto" w:fill="FFFFFF"/>
                <w:vertAlign w:val="subscript"/>
              </w:rPr>
            </w:pPr>
            <w:r>
              <w:rPr>
                <w:rFonts w:hint="eastAsia" w:hAnsi="宋体" w:cs="Segoe UI"/>
                <w:sz w:val="24"/>
                <w:szCs w:val="24"/>
                <w:shd w:val="clear" w:color="auto" w:fill="FFFFFF"/>
              </w:rPr>
              <w:t>C</w:t>
            </w:r>
            <w:r>
              <w:rPr>
                <w:rFonts w:hint="eastAsia" w:hAnsi="宋体" w:cs="Segoe UI"/>
                <w:sz w:val="24"/>
                <w:szCs w:val="24"/>
                <w:shd w:val="clear" w:color="auto" w:fill="FFFFFF"/>
                <w:vertAlign w:val="subscript"/>
              </w:rPr>
              <w:t>1</w:t>
            </w:r>
          </w:p>
        </w:tc>
        <w:tc>
          <w:tcPr>
            <w:tcW w:w="218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rPr>
                <w:rFonts w:hint="eastAsia" w:hAnsi="宋体" w:cs="Segoe UI"/>
                <w:sz w:val="24"/>
                <w:szCs w:val="24"/>
                <w:shd w:val="clear" w:color="auto" w:fill="FFFFFF"/>
              </w:rPr>
            </w:pPr>
            <w:r>
              <w:rPr>
                <w:rFonts w:hint="eastAsia" w:hAnsi="宋体" w:cs="Segoe UI"/>
                <w:sz w:val="24"/>
                <w:szCs w:val="24"/>
                <w:shd w:val="clear" w:color="auto" w:fill="FFFFFF"/>
              </w:rPr>
              <w:t>铁岭市大部、抚顺市西部和丹东市南部等</w:t>
            </w:r>
          </w:p>
        </w:tc>
        <w:tc>
          <w:tcPr>
            <w:tcW w:w="1160" w:type="dxa"/>
            <w:shd w:val="clear" w:color="auto" w:fill="auto"/>
            <w:noWrap w:val="0"/>
            <w:vAlign w:val="center"/>
          </w:tcPr>
          <w:p>
            <w:pPr>
              <w:jc w:val="center"/>
              <w:rPr>
                <w:rFonts w:ascii="宋体" w:hAnsi="宋体" w:cs="宋体"/>
                <w:color w:val="000000"/>
                <w:sz w:val="24"/>
                <w:szCs w:val="24"/>
              </w:rPr>
            </w:pPr>
            <w:r>
              <w:rPr>
                <w:rFonts w:hint="eastAsia"/>
                <w:color w:val="000000"/>
                <w:sz w:val="24"/>
                <w:szCs w:val="24"/>
              </w:rPr>
              <w:t>28203.08</w:t>
            </w:r>
          </w:p>
        </w:tc>
        <w:tc>
          <w:tcPr>
            <w:tcW w:w="1546"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jc w:val="left"/>
              <w:rPr>
                <w:rFonts w:hint="eastAsia" w:hAnsi="宋体" w:cs="Segoe UI"/>
                <w:sz w:val="24"/>
                <w:szCs w:val="24"/>
                <w:shd w:val="clear" w:color="auto" w:fill="FFFFFF"/>
              </w:rPr>
            </w:pPr>
            <w:r>
              <w:rPr>
                <w:rFonts w:hint="eastAsia" w:hAnsi="宋体" w:cs="Segoe UI"/>
                <w:sz w:val="24"/>
                <w:szCs w:val="24"/>
                <w:shd w:val="clear" w:color="auto" w:fill="FFFFFF"/>
              </w:rPr>
              <w:t>平原及中低山区</w:t>
            </w:r>
          </w:p>
        </w:tc>
        <w:tc>
          <w:tcPr>
            <w:tcW w:w="195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rPr>
                <w:rFonts w:hint="eastAsia" w:hAnsi="宋体" w:cs="Segoe UI"/>
                <w:sz w:val="24"/>
                <w:szCs w:val="24"/>
                <w:shd w:val="clear" w:color="auto" w:fill="FFFFFF"/>
              </w:rPr>
            </w:pPr>
            <w:r>
              <w:rPr>
                <w:rFonts w:hint="eastAsia" w:hAnsi="宋体" w:cs="Segoe UI"/>
                <w:sz w:val="24"/>
                <w:szCs w:val="24"/>
                <w:shd w:val="clear" w:color="auto" w:fill="FFFFFF"/>
              </w:rPr>
              <w:t>崩塌、滑坡、</w:t>
            </w:r>
          </w:p>
          <w:p>
            <w:pPr>
              <w:widowControl/>
              <w:adjustRightInd w:val="0"/>
              <w:snapToGrid w:val="0"/>
              <w:rPr>
                <w:rFonts w:hint="eastAsia" w:hAnsi="宋体" w:cs="Segoe UI"/>
                <w:sz w:val="24"/>
                <w:szCs w:val="24"/>
                <w:shd w:val="clear" w:color="auto" w:fill="FFFFFF"/>
              </w:rPr>
            </w:pPr>
            <w:r>
              <w:rPr>
                <w:rFonts w:hint="eastAsia" w:hAnsi="宋体" w:cs="Segoe UI"/>
                <w:sz w:val="24"/>
                <w:szCs w:val="24"/>
                <w:shd w:val="clear" w:color="auto" w:fill="FFFFFF"/>
              </w:rPr>
              <w:t>泥石流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 w:hRule="atLeast"/>
        </w:trPr>
        <w:tc>
          <w:tcPr>
            <w:tcW w:w="1222" w:type="dxa"/>
            <w:vMerge w:val="continue"/>
            <w:shd w:val="clear" w:color="auto" w:fill="auto"/>
            <w:noWrap w:val="0"/>
            <w:vAlign w:val="center"/>
          </w:tcPr>
          <w:p>
            <w:pPr>
              <w:widowControl/>
              <w:adjustRightInd w:val="0"/>
              <w:snapToGrid w:val="0"/>
              <w:jc w:val="left"/>
              <w:rPr>
                <w:rFonts w:hint="eastAsia" w:hAnsi="宋体" w:cs="Segoe UI"/>
                <w:sz w:val="24"/>
                <w:szCs w:val="24"/>
                <w:shd w:val="clear" w:color="auto" w:fill="FFFFFF"/>
              </w:rPr>
            </w:pPr>
          </w:p>
        </w:tc>
        <w:tc>
          <w:tcPr>
            <w:tcW w:w="697" w:type="dxa"/>
            <w:shd w:val="clear" w:color="auto" w:fill="auto"/>
            <w:noWrap w:val="0"/>
            <w:vAlign w:val="center"/>
          </w:tcPr>
          <w:p>
            <w:pPr>
              <w:widowControl/>
              <w:adjustRightInd w:val="0"/>
              <w:snapToGrid w:val="0"/>
              <w:jc w:val="center"/>
              <w:rPr>
                <w:rFonts w:hint="eastAsia" w:hAnsi="宋体" w:cs="Segoe UI"/>
                <w:sz w:val="24"/>
                <w:szCs w:val="24"/>
                <w:shd w:val="clear" w:color="auto" w:fill="FFFFFF"/>
              </w:rPr>
            </w:pPr>
            <w:r>
              <w:rPr>
                <w:rFonts w:hint="eastAsia" w:hAnsi="宋体" w:cs="Segoe UI"/>
                <w:sz w:val="24"/>
                <w:szCs w:val="24"/>
                <w:shd w:val="clear" w:color="auto" w:fill="FFFFFF"/>
              </w:rPr>
              <w:t>C</w:t>
            </w:r>
            <w:r>
              <w:rPr>
                <w:rFonts w:hint="eastAsia" w:hAnsi="宋体" w:cs="Segoe UI"/>
                <w:sz w:val="24"/>
                <w:szCs w:val="24"/>
                <w:shd w:val="clear" w:color="auto" w:fill="FFFFFF"/>
                <w:vertAlign w:val="subscript"/>
              </w:rPr>
              <w:t>2</w:t>
            </w:r>
          </w:p>
        </w:tc>
        <w:tc>
          <w:tcPr>
            <w:tcW w:w="218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rPr>
                <w:rFonts w:hint="eastAsia" w:hAnsi="宋体" w:cs="Segoe UI"/>
                <w:sz w:val="24"/>
                <w:szCs w:val="24"/>
                <w:shd w:val="clear" w:color="auto" w:fill="FFFFFF"/>
              </w:rPr>
            </w:pPr>
            <w:r>
              <w:rPr>
                <w:rFonts w:hint="eastAsia" w:hAnsi="宋体" w:cs="Segoe UI"/>
                <w:sz w:val="24"/>
                <w:szCs w:val="24"/>
                <w:shd w:val="clear" w:color="auto" w:fill="FFFFFF"/>
              </w:rPr>
              <w:t>阜新市大部、朝阳市东部和锦州市北部</w:t>
            </w:r>
          </w:p>
        </w:tc>
        <w:tc>
          <w:tcPr>
            <w:tcW w:w="1160" w:type="dxa"/>
            <w:shd w:val="clear" w:color="auto" w:fill="auto"/>
            <w:noWrap w:val="0"/>
            <w:vAlign w:val="center"/>
          </w:tcPr>
          <w:p>
            <w:pPr>
              <w:jc w:val="center"/>
              <w:rPr>
                <w:rFonts w:ascii="宋体" w:hAnsi="宋体" w:cs="宋体"/>
                <w:color w:val="000000"/>
                <w:sz w:val="24"/>
                <w:szCs w:val="24"/>
              </w:rPr>
            </w:pPr>
            <w:r>
              <w:rPr>
                <w:rFonts w:hint="eastAsia"/>
                <w:color w:val="000000"/>
                <w:sz w:val="24"/>
                <w:szCs w:val="24"/>
              </w:rPr>
              <w:t>30538.87</w:t>
            </w:r>
          </w:p>
        </w:tc>
        <w:tc>
          <w:tcPr>
            <w:tcW w:w="1546"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jc w:val="left"/>
              <w:rPr>
                <w:rFonts w:hint="eastAsia" w:hAnsi="宋体" w:cs="Segoe UI"/>
                <w:sz w:val="24"/>
                <w:szCs w:val="24"/>
                <w:shd w:val="clear" w:color="auto" w:fill="FFFFFF"/>
              </w:rPr>
            </w:pPr>
            <w:r>
              <w:rPr>
                <w:rFonts w:hint="eastAsia" w:hAnsi="宋体" w:cs="Segoe UI"/>
                <w:sz w:val="24"/>
                <w:szCs w:val="24"/>
                <w:shd w:val="clear" w:color="auto" w:fill="FFFFFF"/>
              </w:rPr>
              <w:t>低山区</w:t>
            </w:r>
          </w:p>
        </w:tc>
        <w:tc>
          <w:tcPr>
            <w:tcW w:w="195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adjustRightInd w:val="0"/>
              <w:snapToGrid w:val="0"/>
              <w:rPr>
                <w:rFonts w:hint="eastAsia" w:hAnsi="宋体" w:cs="Segoe UI"/>
                <w:sz w:val="24"/>
                <w:szCs w:val="24"/>
                <w:shd w:val="clear" w:color="auto" w:fill="FFFFFF"/>
              </w:rPr>
            </w:pPr>
            <w:r>
              <w:rPr>
                <w:rFonts w:hint="eastAsia" w:hAnsi="宋体" w:cs="Segoe UI"/>
                <w:sz w:val="24"/>
                <w:szCs w:val="24"/>
                <w:shd w:val="clear" w:color="auto" w:fill="FFFFFF"/>
              </w:rPr>
              <w:t>崩塌、滑坡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4" w:hRule="atLeast"/>
        </w:trPr>
        <w:tc>
          <w:tcPr>
            <w:tcW w:w="1222" w:type="dxa"/>
            <w:noWrap w:val="0"/>
            <w:vAlign w:val="center"/>
          </w:tcPr>
          <w:p>
            <w:pPr>
              <w:widowControl/>
              <w:adjustRightInd w:val="0"/>
              <w:snapToGrid w:val="0"/>
              <w:jc w:val="center"/>
              <w:rPr>
                <w:rFonts w:hint="eastAsia" w:hAnsi="宋体" w:cs="Segoe UI"/>
                <w:sz w:val="24"/>
                <w:szCs w:val="24"/>
                <w:shd w:val="clear" w:color="auto" w:fill="FFFFFF"/>
              </w:rPr>
            </w:pPr>
            <w:r>
              <w:rPr>
                <w:rFonts w:hint="eastAsia" w:hAnsi="宋体" w:cs="Segoe UI"/>
                <w:sz w:val="24"/>
                <w:szCs w:val="24"/>
                <w:shd w:val="clear" w:color="auto" w:fill="FFFFFF"/>
              </w:rPr>
              <w:t>地质灾害不易发区（D）</w:t>
            </w:r>
          </w:p>
        </w:tc>
        <w:tc>
          <w:tcPr>
            <w:tcW w:w="697" w:type="dxa"/>
            <w:noWrap w:val="0"/>
            <w:vAlign w:val="center"/>
          </w:tcPr>
          <w:p>
            <w:pPr>
              <w:widowControl/>
              <w:adjustRightInd w:val="0"/>
              <w:snapToGrid w:val="0"/>
              <w:jc w:val="center"/>
              <w:rPr>
                <w:rFonts w:hint="eastAsia" w:hAnsi="宋体" w:cs="Segoe UI"/>
                <w:sz w:val="24"/>
                <w:szCs w:val="24"/>
                <w:shd w:val="clear" w:color="auto" w:fill="FFFFFF"/>
              </w:rPr>
            </w:pPr>
            <w:r>
              <w:rPr>
                <w:rFonts w:hint="eastAsia" w:hAnsi="宋体" w:cs="Segoe UI"/>
                <w:sz w:val="24"/>
                <w:szCs w:val="24"/>
                <w:shd w:val="clear" w:color="auto" w:fill="FFFFFF"/>
              </w:rPr>
              <w:t>D</w:t>
            </w:r>
          </w:p>
        </w:tc>
        <w:tc>
          <w:tcPr>
            <w:tcW w:w="2180" w:type="dxa"/>
            <w:noWrap w:val="0"/>
            <w:vAlign w:val="center"/>
          </w:tcPr>
          <w:p>
            <w:pPr>
              <w:widowControl/>
              <w:adjustRightInd w:val="0"/>
              <w:snapToGrid w:val="0"/>
              <w:rPr>
                <w:rFonts w:hint="eastAsia" w:hAnsi="宋体" w:cs="Segoe UI"/>
                <w:sz w:val="24"/>
                <w:szCs w:val="24"/>
                <w:shd w:val="clear" w:color="auto" w:fill="FFFFFF"/>
              </w:rPr>
            </w:pPr>
            <w:r>
              <w:rPr>
                <w:rFonts w:hint="eastAsia" w:hAnsi="宋体" w:cs="Segoe UI"/>
                <w:sz w:val="24"/>
                <w:szCs w:val="24"/>
                <w:shd w:val="clear" w:color="auto" w:fill="FFFFFF"/>
              </w:rPr>
              <w:t>新民市、辽中县、台安县等平原区</w:t>
            </w:r>
          </w:p>
        </w:tc>
        <w:tc>
          <w:tcPr>
            <w:tcW w:w="1160" w:type="dxa"/>
            <w:noWrap w:val="0"/>
            <w:vAlign w:val="center"/>
          </w:tcPr>
          <w:p>
            <w:pPr>
              <w:jc w:val="center"/>
              <w:rPr>
                <w:rFonts w:ascii="宋体" w:hAnsi="宋体" w:cs="宋体"/>
                <w:color w:val="000000"/>
                <w:sz w:val="24"/>
                <w:szCs w:val="24"/>
              </w:rPr>
            </w:pPr>
            <w:r>
              <w:rPr>
                <w:rFonts w:hint="eastAsia"/>
                <w:color w:val="000000"/>
                <w:sz w:val="24"/>
                <w:szCs w:val="24"/>
              </w:rPr>
              <w:t>51728.87</w:t>
            </w:r>
          </w:p>
        </w:tc>
        <w:tc>
          <w:tcPr>
            <w:tcW w:w="1546" w:type="dxa"/>
            <w:noWrap w:val="0"/>
            <w:vAlign w:val="center"/>
          </w:tcPr>
          <w:p>
            <w:pPr>
              <w:widowControl/>
              <w:adjustRightInd w:val="0"/>
              <w:snapToGrid w:val="0"/>
              <w:jc w:val="left"/>
              <w:rPr>
                <w:rFonts w:hint="eastAsia" w:hAnsi="宋体" w:cs="Segoe UI"/>
                <w:sz w:val="24"/>
                <w:szCs w:val="24"/>
                <w:shd w:val="clear" w:color="auto" w:fill="FFFFFF"/>
              </w:rPr>
            </w:pPr>
            <w:r>
              <w:rPr>
                <w:rFonts w:hint="eastAsia" w:hAnsi="宋体" w:cs="Segoe UI"/>
                <w:sz w:val="24"/>
                <w:szCs w:val="24"/>
                <w:shd w:val="clear" w:color="auto" w:fill="FFFFFF"/>
              </w:rPr>
              <w:t>平原区</w:t>
            </w:r>
          </w:p>
        </w:tc>
        <w:tc>
          <w:tcPr>
            <w:tcW w:w="1950" w:type="dxa"/>
            <w:noWrap w:val="0"/>
            <w:vAlign w:val="center"/>
          </w:tcPr>
          <w:p>
            <w:pPr>
              <w:widowControl/>
              <w:adjustRightInd w:val="0"/>
              <w:snapToGrid w:val="0"/>
              <w:jc w:val="left"/>
              <w:rPr>
                <w:rFonts w:hint="eastAsia" w:hAnsi="宋体" w:cs="Segoe UI"/>
                <w:sz w:val="24"/>
                <w:szCs w:val="24"/>
                <w:shd w:val="clear" w:color="auto" w:fill="FFFFFF"/>
              </w:rPr>
            </w:pPr>
          </w:p>
        </w:tc>
      </w:tr>
    </w:tbl>
    <w:p>
      <w:pPr>
        <w:pStyle w:val="3"/>
        <w:spacing w:line="240" w:lineRule="auto"/>
        <w:ind w:firstLine="634"/>
        <w:rPr>
          <w:rFonts w:hint="eastAsia" w:ascii="楷体" w:hAnsi="楷体" w:eastAsia="楷体" w:cs="Segoe UI"/>
          <w:bCs w:val="0"/>
          <w:sz w:val="32"/>
          <w:szCs w:val="32"/>
          <w:shd w:val="clear" w:color="auto" w:fill="FFFFFF"/>
          <w:lang w:val="en-US" w:eastAsia="zh-CN"/>
        </w:rPr>
      </w:pPr>
      <w:bookmarkStart w:id="22" w:name="_Toc98755747"/>
      <w:bookmarkStart w:id="23" w:name="_Toc474919887"/>
      <w:r>
        <w:rPr>
          <w:rFonts w:hint="eastAsia" w:ascii="楷体" w:hAnsi="楷体" w:eastAsia="楷体" w:cs="Segoe UI"/>
          <w:bCs w:val="0"/>
          <w:sz w:val="32"/>
          <w:szCs w:val="32"/>
          <w:shd w:val="clear" w:color="auto" w:fill="FFFFFF"/>
          <w:lang w:val="en-US" w:eastAsia="zh-CN"/>
        </w:rPr>
        <w:t>（二）地质灾害重点防治区</w:t>
      </w:r>
      <w:bookmarkEnd w:id="22"/>
      <w:bookmarkEnd w:id="23"/>
    </w:p>
    <w:p>
      <w:pPr>
        <w:widowControl/>
        <w:ind w:firstLine="632" w:firstLineChars="200"/>
        <w:jc w:val="left"/>
        <w:rPr>
          <w:rFonts w:hint="eastAsia" w:hAnsi="宋体" w:cs="Segoe UI"/>
          <w:szCs w:val="32"/>
          <w:shd w:val="clear" w:color="auto" w:fill="FFFFFF"/>
        </w:rPr>
      </w:pPr>
      <w:r>
        <w:rPr>
          <w:rFonts w:hint="eastAsia" w:hAnsi="宋体" w:cs="Segoe UI"/>
          <w:szCs w:val="32"/>
          <w:shd w:val="clear" w:color="auto" w:fill="FFFFFF"/>
        </w:rPr>
        <w:t>综合考虑区域社会经济发展和地质灾害防治现状及以往地质灾害所造成的人员伤亡和经济损失情况，划分“十四五”期间13个重点防治区，总面积42982.08 km</w:t>
      </w:r>
      <w:r>
        <w:rPr>
          <w:rFonts w:hint="eastAsia" w:hAnsi="宋体" w:cs="Segoe UI"/>
          <w:szCs w:val="32"/>
          <w:shd w:val="clear" w:color="auto" w:fill="FFFFFF"/>
          <w:vertAlign w:val="superscript"/>
        </w:rPr>
        <w:t>2</w:t>
      </w:r>
      <w:r>
        <w:rPr>
          <w:rFonts w:hint="eastAsia" w:hAnsi="宋体" w:cs="Segoe UI"/>
          <w:szCs w:val="32"/>
          <w:shd w:val="clear" w:color="auto" w:fill="FFFFFF"/>
        </w:rPr>
        <w:t>。</w:t>
      </w:r>
    </w:p>
    <w:p>
      <w:pPr>
        <w:widowControl/>
        <w:ind w:firstLine="632" w:firstLineChars="200"/>
        <w:jc w:val="left"/>
        <w:rPr>
          <w:rFonts w:hint="eastAsia" w:hAnsi="宋体" w:cs="Segoe UI"/>
          <w:szCs w:val="32"/>
          <w:shd w:val="clear" w:color="auto" w:fill="FFFFFF"/>
        </w:rPr>
      </w:pPr>
    </w:p>
    <w:p>
      <w:pPr>
        <w:widowControl/>
        <w:ind w:firstLine="632" w:firstLineChars="200"/>
        <w:jc w:val="left"/>
        <w:rPr>
          <w:rFonts w:hint="eastAsia" w:hAnsi="宋体" w:cs="Segoe UI"/>
          <w:szCs w:val="32"/>
          <w:shd w:val="clear" w:color="auto" w:fill="FFFFFF"/>
        </w:rPr>
      </w:pPr>
    </w:p>
    <w:p>
      <w:pPr>
        <w:widowControl/>
        <w:ind w:firstLine="632" w:firstLineChars="200"/>
        <w:jc w:val="left"/>
        <w:rPr>
          <w:rFonts w:hint="eastAsia" w:hAnsi="宋体" w:cs="Segoe UI"/>
          <w:szCs w:val="32"/>
          <w:shd w:val="clear" w:color="auto" w:fill="FFFFFF"/>
        </w:rPr>
      </w:pPr>
    </w:p>
    <w:p>
      <w:pPr>
        <w:widowControl/>
        <w:ind w:firstLine="552" w:firstLineChars="200"/>
        <w:rPr>
          <w:rFonts w:hint="eastAsia" w:hAnsi="宋体" w:cs="Segoe UI"/>
          <w:b/>
          <w:sz w:val="28"/>
          <w:szCs w:val="28"/>
          <w:shd w:val="clear" w:color="auto" w:fill="FFFFFF"/>
        </w:rPr>
      </w:pPr>
      <w:r>
        <w:rPr>
          <w:rFonts w:hint="eastAsia" w:hAnsi="宋体" w:cs="Segoe UI"/>
          <w:b/>
          <w:sz w:val="28"/>
          <w:szCs w:val="28"/>
          <w:shd w:val="clear" w:color="auto" w:fill="FFFFFF"/>
        </w:rPr>
        <w:t xml:space="preserve">表2           </w:t>
      </w:r>
      <w:r>
        <w:rPr>
          <w:rFonts w:hAnsi="宋体" w:cs="Segoe UI"/>
          <w:b/>
          <w:sz w:val="28"/>
          <w:szCs w:val="28"/>
          <w:shd w:val="clear" w:color="auto" w:fill="FFFFFF"/>
        </w:rPr>
        <w:t xml:space="preserve"> </w:t>
      </w:r>
      <w:r>
        <w:rPr>
          <w:rFonts w:hint="eastAsia" w:hAnsi="宋体" w:cs="Segoe UI"/>
          <w:b/>
          <w:sz w:val="28"/>
          <w:szCs w:val="28"/>
          <w:shd w:val="clear" w:color="auto" w:fill="FFFFFF"/>
        </w:rPr>
        <w:t xml:space="preserve">  辽宁省地质灾害重点防治区</w:t>
      </w:r>
    </w:p>
    <w:tbl>
      <w:tblPr>
        <w:tblStyle w:val="2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75"/>
        <w:gridCol w:w="4011"/>
        <w:gridCol w:w="1276"/>
        <w:gridCol w:w="24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blHeader/>
        </w:trPr>
        <w:tc>
          <w:tcPr>
            <w:tcW w:w="775" w:type="dxa"/>
            <w:noWrap w:val="0"/>
            <w:vAlign w:val="center"/>
          </w:tcPr>
          <w:p>
            <w:pPr>
              <w:widowControl/>
              <w:jc w:val="center"/>
              <w:rPr>
                <w:rFonts w:hint="eastAsia" w:hAnsi="宋体" w:cs="Segoe UI"/>
                <w:b/>
                <w:sz w:val="24"/>
                <w:szCs w:val="24"/>
                <w:shd w:val="clear" w:color="auto" w:fill="FFFFFF"/>
              </w:rPr>
            </w:pPr>
            <w:r>
              <w:rPr>
                <w:rFonts w:hint="eastAsia" w:hAnsi="宋体" w:cs="Segoe UI"/>
                <w:b/>
                <w:sz w:val="24"/>
                <w:szCs w:val="24"/>
                <w:shd w:val="clear" w:color="auto" w:fill="FFFFFF"/>
              </w:rPr>
              <w:t>序号</w:t>
            </w:r>
          </w:p>
        </w:tc>
        <w:tc>
          <w:tcPr>
            <w:tcW w:w="4011" w:type="dxa"/>
            <w:noWrap w:val="0"/>
            <w:vAlign w:val="top"/>
          </w:tcPr>
          <w:p>
            <w:pPr>
              <w:widowControl/>
              <w:jc w:val="center"/>
              <w:rPr>
                <w:rFonts w:hint="eastAsia" w:hAnsi="宋体" w:cs="Segoe UI"/>
                <w:b/>
                <w:sz w:val="24"/>
                <w:szCs w:val="24"/>
                <w:shd w:val="clear" w:color="auto" w:fill="FFFFFF"/>
              </w:rPr>
            </w:pPr>
            <w:r>
              <w:rPr>
                <w:rFonts w:hint="eastAsia" w:hAnsi="宋体" w:cs="Segoe UI"/>
                <w:b/>
                <w:sz w:val="24"/>
                <w:szCs w:val="24"/>
                <w:shd w:val="clear" w:color="auto" w:fill="FFFFFF"/>
              </w:rPr>
              <w:t>名     称</w:t>
            </w:r>
          </w:p>
        </w:tc>
        <w:tc>
          <w:tcPr>
            <w:tcW w:w="1276" w:type="dxa"/>
            <w:noWrap w:val="0"/>
            <w:vAlign w:val="top"/>
          </w:tcPr>
          <w:p>
            <w:pPr>
              <w:widowControl/>
              <w:jc w:val="center"/>
              <w:rPr>
                <w:rFonts w:hint="eastAsia" w:hAnsi="宋体" w:cs="Segoe UI"/>
                <w:b/>
                <w:sz w:val="24"/>
                <w:szCs w:val="24"/>
                <w:shd w:val="clear" w:color="auto" w:fill="FFFFFF"/>
              </w:rPr>
            </w:pPr>
            <w:r>
              <w:rPr>
                <w:rFonts w:hint="eastAsia" w:hAnsi="宋体" w:cs="Segoe UI"/>
                <w:b/>
                <w:sz w:val="24"/>
                <w:szCs w:val="24"/>
                <w:shd w:val="clear" w:color="auto" w:fill="FFFFFF"/>
              </w:rPr>
              <w:t>面积（km</w:t>
            </w:r>
            <w:r>
              <w:rPr>
                <w:rFonts w:hint="eastAsia" w:hAnsi="宋体" w:cs="Segoe UI"/>
                <w:b/>
                <w:sz w:val="24"/>
                <w:szCs w:val="24"/>
                <w:shd w:val="clear" w:color="auto" w:fill="FFFFFF"/>
                <w:vertAlign w:val="superscript"/>
              </w:rPr>
              <w:t>2</w:t>
            </w:r>
            <w:r>
              <w:rPr>
                <w:rFonts w:hint="eastAsia" w:hAnsi="宋体" w:cs="Segoe UI"/>
                <w:b/>
                <w:sz w:val="24"/>
                <w:szCs w:val="24"/>
                <w:shd w:val="clear" w:color="auto" w:fill="FFFFFF"/>
              </w:rPr>
              <w:t>）</w:t>
            </w:r>
          </w:p>
        </w:tc>
        <w:tc>
          <w:tcPr>
            <w:tcW w:w="2460" w:type="dxa"/>
            <w:noWrap w:val="0"/>
            <w:vAlign w:val="top"/>
          </w:tcPr>
          <w:p>
            <w:pPr>
              <w:widowControl/>
              <w:jc w:val="center"/>
              <w:rPr>
                <w:rFonts w:hint="eastAsia" w:hAnsi="宋体" w:cs="Segoe UI"/>
                <w:b/>
                <w:sz w:val="24"/>
                <w:szCs w:val="24"/>
                <w:shd w:val="clear" w:color="auto" w:fill="FFFFFF"/>
              </w:rPr>
            </w:pPr>
            <w:r>
              <w:rPr>
                <w:rFonts w:hint="eastAsia" w:hAnsi="宋体" w:cs="Segoe UI"/>
                <w:b/>
                <w:sz w:val="24"/>
                <w:szCs w:val="24"/>
                <w:shd w:val="clear" w:color="auto" w:fill="FFFFFF"/>
              </w:rPr>
              <w:t>分区范围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775" w:type="dxa"/>
            <w:noWrap w:val="0"/>
            <w:vAlign w:val="center"/>
          </w:tcPr>
          <w:p>
            <w:pPr>
              <w:widowControl/>
              <w:jc w:val="center"/>
              <w:rPr>
                <w:rFonts w:hint="eastAsia" w:hAnsi="宋体" w:cs="Segoe UI"/>
                <w:sz w:val="24"/>
                <w:szCs w:val="24"/>
                <w:shd w:val="clear" w:color="auto" w:fill="FFFFFF"/>
              </w:rPr>
            </w:pPr>
            <w:r>
              <w:rPr>
                <w:rFonts w:hint="eastAsia" w:hAnsi="宋体" w:cs="Segoe UI"/>
                <w:sz w:val="24"/>
                <w:szCs w:val="24"/>
                <w:shd w:val="clear" w:color="auto" w:fill="FFFFFF"/>
              </w:rPr>
              <w:t>1</w:t>
            </w:r>
          </w:p>
        </w:tc>
        <w:tc>
          <w:tcPr>
            <w:tcW w:w="4011" w:type="dxa"/>
            <w:noWrap w:val="0"/>
            <w:vAlign w:val="top"/>
          </w:tcPr>
          <w:p>
            <w:pPr>
              <w:widowControl/>
              <w:jc w:val="left"/>
              <w:rPr>
                <w:rFonts w:hint="eastAsia" w:hAnsi="宋体" w:cs="Segoe UI"/>
                <w:sz w:val="24"/>
                <w:szCs w:val="24"/>
                <w:shd w:val="clear" w:color="auto" w:fill="FFFFFF"/>
              </w:rPr>
            </w:pPr>
            <w:r>
              <w:rPr>
                <w:rFonts w:hint="eastAsia" w:hAnsi="宋体" w:cs="Segoe UI"/>
                <w:sz w:val="24"/>
                <w:szCs w:val="24"/>
                <w:shd w:val="clear" w:color="auto" w:fill="FFFFFF"/>
              </w:rPr>
              <w:t>大连市区滑坡地质灾害重点防治区</w:t>
            </w:r>
          </w:p>
        </w:tc>
        <w:tc>
          <w:tcPr>
            <w:tcW w:w="1276" w:type="dxa"/>
            <w:noWrap w:val="0"/>
            <w:vAlign w:val="center"/>
          </w:tcPr>
          <w:p>
            <w:pPr>
              <w:widowControl/>
              <w:spacing w:line="360" w:lineRule="auto"/>
              <w:jc w:val="center"/>
              <w:rPr>
                <w:rFonts w:hAnsi="宋体" w:cs="Segoe UI"/>
                <w:sz w:val="24"/>
                <w:szCs w:val="24"/>
                <w:shd w:val="clear" w:color="auto" w:fill="FFFFFF"/>
              </w:rPr>
            </w:pPr>
            <w:r>
              <w:rPr>
                <w:rFonts w:hint="eastAsia" w:hAnsi="宋体" w:cs="Segoe UI"/>
                <w:sz w:val="24"/>
                <w:szCs w:val="24"/>
                <w:shd w:val="clear" w:color="auto" w:fill="FFFFFF"/>
              </w:rPr>
              <w:t>373.02</w:t>
            </w:r>
          </w:p>
        </w:tc>
        <w:tc>
          <w:tcPr>
            <w:tcW w:w="2460" w:type="dxa"/>
            <w:noWrap w:val="0"/>
            <w:vAlign w:val="center"/>
          </w:tcPr>
          <w:p>
            <w:pPr>
              <w:widowControl/>
              <w:jc w:val="center"/>
              <w:rPr>
                <w:rFonts w:hint="eastAsia" w:hAnsi="宋体" w:cs="Segoe UI"/>
                <w:sz w:val="24"/>
                <w:szCs w:val="24"/>
                <w:shd w:val="clear" w:color="auto" w:fill="FFFFFF"/>
              </w:rPr>
            </w:pPr>
            <w:r>
              <w:rPr>
                <w:rFonts w:hint="eastAsia" w:hAnsi="宋体" w:cs="Segoe UI"/>
                <w:sz w:val="24"/>
                <w:szCs w:val="24"/>
                <w:shd w:val="clear" w:color="auto" w:fill="FFFFFF"/>
              </w:rPr>
              <w:t>大连市区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775" w:type="dxa"/>
            <w:noWrap w:val="0"/>
            <w:vAlign w:val="center"/>
          </w:tcPr>
          <w:p>
            <w:pPr>
              <w:widowControl/>
              <w:jc w:val="center"/>
              <w:rPr>
                <w:rFonts w:hint="eastAsia" w:hAnsi="宋体" w:cs="Segoe UI"/>
                <w:sz w:val="24"/>
                <w:szCs w:val="24"/>
                <w:shd w:val="clear" w:color="auto" w:fill="FFFFFF"/>
              </w:rPr>
            </w:pPr>
            <w:r>
              <w:rPr>
                <w:rFonts w:hint="eastAsia" w:hAnsi="宋体" w:cs="Segoe UI"/>
                <w:sz w:val="24"/>
                <w:szCs w:val="24"/>
                <w:shd w:val="clear" w:color="auto" w:fill="FFFFFF"/>
              </w:rPr>
              <w:t>2</w:t>
            </w:r>
          </w:p>
        </w:tc>
        <w:tc>
          <w:tcPr>
            <w:tcW w:w="4011" w:type="dxa"/>
            <w:noWrap w:val="0"/>
            <w:vAlign w:val="center"/>
          </w:tcPr>
          <w:p>
            <w:pPr>
              <w:widowControl/>
              <w:rPr>
                <w:rFonts w:hint="eastAsia" w:hAnsi="宋体" w:cs="Segoe UI"/>
                <w:sz w:val="24"/>
                <w:szCs w:val="24"/>
                <w:shd w:val="clear" w:color="auto" w:fill="FFFFFF"/>
              </w:rPr>
            </w:pPr>
            <w:r>
              <w:rPr>
                <w:rFonts w:hint="eastAsia" w:hAnsi="宋体" w:cs="Segoe UI"/>
                <w:sz w:val="24"/>
                <w:szCs w:val="24"/>
                <w:shd w:val="clear" w:color="auto" w:fill="FFFFFF"/>
              </w:rPr>
              <w:t>辽东南崩塌、滑坡、泥石流地质灾害重点防治区</w:t>
            </w:r>
          </w:p>
        </w:tc>
        <w:tc>
          <w:tcPr>
            <w:tcW w:w="1276" w:type="dxa"/>
            <w:noWrap w:val="0"/>
            <w:vAlign w:val="center"/>
          </w:tcPr>
          <w:p>
            <w:pPr>
              <w:widowControl/>
              <w:spacing w:line="360" w:lineRule="auto"/>
              <w:jc w:val="center"/>
              <w:rPr>
                <w:rFonts w:hAnsi="宋体" w:cs="Segoe UI"/>
                <w:sz w:val="24"/>
                <w:szCs w:val="24"/>
                <w:shd w:val="clear" w:color="auto" w:fill="FFFFFF"/>
              </w:rPr>
            </w:pPr>
            <w:r>
              <w:rPr>
                <w:rFonts w:hint="eastAsia" w:hAnsi="宋体" w:cs="Segoe UI"/>
                <w:sz w:val="24"/>
                <w:szCs w:val="24"/>
                <w:shd w:val="clear" w:color="auto" w:fill="FFFFFF"/>
              </w:rPr>
              <w:t>29724.1</w:t>
            </w:r>
          </w:p>
        </w:tc>
        <w:tc>
          <w:tcPr>
            <w:tcW w:w="2460" w:type="dxa"/>
            <w:noWrap w:val="0"/>
            <w:vAlign w:val="center"/>
          </w:tcPr>
          <w:p>
            <w:pPr>
              <w:widowControl/>
              <w:jc w:val="left"/>
              <w:rPr>
                <w:rFonts w:hint="eastAsia" w:hAnsi="宋体" w:cs="Segoe UI"/>
                <w:sz w:val="24"/>
                <w:szCs w:val="24"/>
                <w:shd w:val="clear" w:color="auto" w:fill="FFFFFF"/>
              </w:rPr>
            </w:pPr>
            <w:r>
              <w:rPr>
                <w:rFonts w:hint="eastAsia" w:hAnsi="宋体" w:cs="Segoe UI"/>
                <w:sz w:val="24"/>
                <w:szCs w:val="24"/>
                <w:shd w:val="clear" w:color="auto" w:fill="FFFFFF"/>
              </w:rPr>
              <w:t>大连市、丹东市、营口市、鞍山市、辽阳市、本溪市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775" w:type="dxa"/>
            <w:noWrap w:val="0"/>
            <w:vAlign w:val="center"/>
          </w:tcPr>
          <w:p>
            <w:pPr>
              <w:widowControl/>
              <w:jc w:val="center"/>
              <w:rPr>
                <w:rFonts w:hint="eastAsia" w:hAnsi="宋体" w:cs="Segoe UI"/>
                <w:sz w:val="24"/>
                <w:szCs w:val="24"/>
                <w:shd w:val="clear" w:color="auto" w:fill="FFFFFF"/>
              </w:rPr>
            </w:pPr>
            <w:r>
              <w:rPr>
                <w:rFonts w:hint="eastAsia" w:hAnsi="宋体" w:cs="Segoe UI"/>
                <w:sz w:val="24"/>
                <w:szCs w:val="24"/>
                <w:shd w:val="clear" w:color="auto" w:fill="FFFFFF"/>
              </w:rPr>
              <w:t>3</w:t>
            </w:r>
          </w:p>
        </w:tc>
        <w:tc>
          <w:tcPr>
            <w:tcW w:w="4011" w:type="dxa"/>
            <w:noWrap w:val="0"/>
            <w:vAlign w:val="top"/>
          </w:tcPr>
          <w:p>
            <w:pPr>
              <w:widowControl/>
              <w:jc w:val="left"/>
              <w:rPr>
                <w:rFonts w:hint="eastAsia" w:hAnsi="宋体" w:cs="Segoe UI"/>
                <w:sz w:val="24"/>
                <w:szCs w:val="24"/>
                <w:shd w:val="clear" w:color="auto" w:fill="FFFFFF"/>
              </w:rPr>
            </w:pPr>
            <w:r>
              <w:rPr>
                <w:rFonts w:hint="eastAsia" w:hAnsi="宋体" w:cs="Segoe UI"/>
                <w:sz w:val="24"/>
                <w:szCs w:val="24"/>
                <w:shd w:val="clear" w:color="auto" w:fill="FFFFFF"/>
              </w:rPr>
              <w:t>抚顺市东部崩塌、滑坡、泥石流地质灾害重点防治区</w:t>
            </w:r>
          </w:p>
        </w:tc>
        <w:tc>
          <w:tcPr>
            <w:tcW w:w="1276" w:type="dxa"/>
            <w:noWrap w:val="0"/>
            <w:vAlign w:val="center"/>
          </w:tcPr>
          <w:p>
            <w:pPr>
              <w:widowControl/>
              <w:spacing w:line="360" w:lineRule="auto"/>
              <w:jc w:val="center"/>
              <w:rPr>
                <w:rFonts w:hAnsi="宋体" w:cs="Segoe UI"/>
                <w:sz w:val="24"/>
                <w:szCs w:val="24"/>
                <w:shd w:val="clear" w:color="auto" w:fill="FFFFFF"/>
              </w:rPr>
            </w:pPr>
            <w:r>
              <w:rPr>
                <w:rFonts w:hint="eastAsia" w:hAnsi="宋体" w:cs="Segoe UI"/>
                <w:sz w:val="24"/>
                <w:szCs w:val="24"/>
                <w:shd w:val="clear" w:color="auto" w:fill="FFFFFF"/>
              </w:rPr>
              <w:t>3017.27</w:t>
            </w:r>
          </w:p>
        </w:tc>
        <w:tc>
          <w:tcPr>
            <w:tcW w:w="2460" w:type="dxa"/>
            <w:noWrap w:val="0"/>
            <w:vAlign w:val="center"/>
          </w:tcPr>
          <w:p>
            <w:pPr>
              <w:widowControl/>
              <w:jc w:val="center"/>
              <w:rPr>
                <w:rFonts w:hint="eastAsia" w:hAnsi="宋体" w:cs="Segoe UI"/>
                <w:sz w:val="24"/>
                <w:szCs w:val="24"/>
                <w:shd w:val="clear" w:color="auto" w:fill="FFFFFF"/>
              </w:rPr>
            </w:pPr>
            <w:r>
              <w:rPr>
                <w:rFonts w:hint="eastAsia" w:hAnsi="宋体" w:cs="Segoe UI"/>
                <w:sz w:val="24"/>
                <w:szCs w:val="24"/>
                <w:shd w:val="clear" w:color="auto" w:fill="FFFFFF"/>
              </w:rPr>
              <w:t>新宾县、清原县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775" w:type="dxa"/>
            <w:noWrap w:val="0"/>
            <w:vAlign w:val="center"/>
          </w:tcPr>
          <w:p>
            <w:pPr>
              <w:widowControl/>
              <w:jc w:val="center"/>
              <w:rPr>
                <w:rFonts w:hint="eastAsia" w:hAnsi="宋体" w:cs="Segoe UI"/>
                <w:sz w:val="24"/>
                <w:szCs w:val="24"/>
                <w:shd w:val="clear" w:color="auto" w:fill="FFFFFF"/>
              </w:rPr>
            </w:pPr>
            <w:r>
              <w:rPr>
                <w:rFonts w:hint="eastAsia" w:hAnsi="宋体" w:cs="Segoe UI"/>
                <w:sz w:val="24"/>
                <w:szCs w:val="24"/>
                <w:shd w:val="clear" w:color="auto" w:fill="FFFFFF"/>
              </w:rPr>
              <w:t>4</w:t>
            </w:r>
          </w:p>
        </w:tc>
        <w:tc>
          <w:tcPr>
            <w:tcW w:w="4011" w:type="dxa"/>
            <w:noWrap w:val="0"/>
            <w:vAlign w:val="top"/>
          </w:tcPr>
          <w:p>
            <w:pPr>
              <w:widowControl/>
              <w:jc w:val="left"/>
              <w:rPr>
                <w:rFonts w:hint="eastAsia" w:hAnsi="宋体" w:cs="Segoe UI"/>
                <w:sz w:val="24"/>
                <w:szCs w:val="24"/>
                <w:shd w:val="clear" w:color="auto" w:fill="FFFFFF"/>
              </w:rPr>
            </w:pPr>
            <w:r>
              <w:rPr>
                <w:rFonts w:hint="eastAsia" w:hAnsi="宋体" w:cs="Segoe UI"/>
                <w:sz w:val="24"/>
                <w:szCs w:val="24"/>
                <w:shd w:val="clear" w:color="auto" w:fill="FFFFFF"/>
              </w:rPr>
              <w:t>抚顺市、抚顺县滑坡、地面塌陷地质灾害重点防治区</w:t>
            </w:r>
          </w:p>
        </w:tc>
        <w:tc>
          <w:tcPr>
            <w:tcW w:w="1276" w:type="dxa"/>
            <w:noWrap w:val="0"/>
            <w:vAlign w:val="center"/>
          </w:tcPr>
          <w:p>
            <w:pPr>
              <w:widowControl/>
              <w:spacing w:line="360" w:lineRule="auto"/>
              <w:jc w:val="center"/>
              <w:rPr>
                <w:rFonts w:hAnsi="宋体" w:cs="Segoe UI"/>
                <w:sz w:val="24"/>
                <w:szCs w:val="24"/>
                <w:shd w:val="clear" w:color="auto" w:fill="FFFFFF"/>
              </w:rPr>
            </w:pPr>
            <w:r>
              <w:rPr>
                <w:rFonts w:hint="eastAsia" w:hAnsi="宋体" w:cs="Segoe UI"/>
                <w:sz w:val="24"/>
                <w:szCs w:val="24"/>
                <w:shd w:val="clear" w:color="auto" w:fill="FFFFFF"/>
              </w:rPr>
              <w:t>1734.04</w:t>
            </w:r>
          </w:p>
        </w:tc>
        <w:tc>
          <w:tcPr>
            <w:tcW w:w="2460" w:type="dxa"/>
            <w:noWrap w:val="0"/>
            <w:vAlign w:val="center"/>
          </w:tcPr>
          <w:p>
            <w:pPr>
              <w:widowControl/>
              <w:jc w:val="center"/>
              <w:rPr>
                <w:rFonts w:hint="eastAsia" w:hAnsi="宋体" w:cs="Segoe UI"/>
                <w:sz w:val="24"/>
                <w:szCs w:val="24"/>
                <w:shd w:val="clear" w:color="auto" w:fill="FFFFFF"/>
              </w:rPr>
            </w:pPr>
            <w:r>
              <w:rPr>
                <w:rFonts w:hint="eastAsia" w:hAnsi="宋体" w:cs="Segoe UI"/>
                <w:sz w:val="24"/>
                <w:szCs w:val="24"/>
                <w:shd w:val="clear" w:color="auto" w:fill="FFFFFF"/>
              </w:rPr>
              <w:t>抚顺县、新宾、清原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775" w:type="dxa"/>
            <w:noWrap w:val="0"/>
            <w:vAlign w:val="center"/>
          </w:tcPr>
          <w:p>
            <w:pPr>
              <w:widowControl/>
              <w:jc w:val="center"/>
              <w:rPr>
                <w:rFonts w:hint="eastAsia" w:hAnsi="宋体" w:cs="Segoe UI"/>
                <w:sz w:val="24"/>
                <w:szCs w:val="24"/>
                <w:shd w:val="clear" w:color="auto" w:fill="FFFFFF"/>
              </w:rPr>
            </w:pPr>
            <w:r>
              <w:rPr>
                <w:rFonts w:hint="eastAsia" w:hAnsi="宋体" w:cs="Segoe UI"/>
                <w:sz w:val="24"/>
                <w:szCs w:val="24"/>
                <w:shd w:val="clear" w:color="auto" w:fill="FFFFFF"/>
              </w:rPr>
              <w:t>5</w:t>
            </w:r>
          </w:p>
        </w:tc>
        <w:tc>
          <w:tcPr>
            <w:tcW w:w="4011" w:type="dxa"/>
            <w:noWrap w:val="0"/>
            <w:vAlign w:val="top"/>
          </w:tcPr>
          <w:p>
            <w:pPr>
              <w:widowControl/>
              <w:jc w:val="left"/>
              <w:rPr>
                <w:rFonts w:hint="eastAsia" w:hAnsi="宋体" w:cs="Segoe UI"/>
                <w:sz w:val="24"/>
                <w:szCs w:val="24"/>
                <w:shd w:val="clear" w:color="auto" w:fill="FFFFFF"/>
              </w:rPr>
            </w:pPr>
            <w:r>
              <w:rPr>
                <w:rFonts w:hint="eastAsia" w:hAnsi="宋体" w:cs="Segoe UI"/>
                <w:sz w:val="24"/>
                <w:szCs w:val="24"/>
                <w:shd w:val="clear" w:color="auto" w:fill="FFFFFF"/>
              </w:rPr>
              <w:t>铁岭市崩塌、滑坡地质灾害重点防治区</w:t>
            </w:r>
          </w:p>
        </w:tc>
        <w:tc>
          <w:tcPr>
            <w:tcW w:w="1276" w:type="dxa"/>
            <w:noWrap w:val="0"/>
            <w:vAlign w:val="center"/>
          </w:tcPr>
          <w:p>
            <w:pPr>
              <w:widowControl/>
              <w:spacing w:line="360" w:lineRule="auto"/>
              <w:jc w:val="center"/>
              <w:rPr>
                <w:rFonts w:hAnsi="宋体" w:cs="Segoe UI"/>
                <w:sz w:val="24"/>
                <w:szCs w:val="24"/>
                <w:shd w:val="clear" w:color="auto" w:fill="FFFFFF"/>
              </w:rPr>
            </w:pPr>
            <w:r>
              <w:rPr>
                <w:rFonts w:hint="eastAsia" w:hAnsi="宋体" w:cs="Segoe UI"/>
                <w:sz w:val="24"/>
                <w:szCs w:val="24"/>
                <w:shd w:val="clear" w:color="auto" w:fill="FFFFFF"/>
              </w:rPr>
              <w:t>519.24</w:t>
            </w:r>
          </w:p>
        </w:tc>
        <w:tc>
          <w:tcPr>
            <w:tcW w:w="2460" w:type="dxa"/>
            <w:noWrap w:val="0"/>
            <w:vAlign w:val="center"/>
          </w:tcPr>
          <w:p>
            <w:pPr>
              <w:widowControl/>
              <w:jc w:val="left"/>
              <w:rPr>
                <w:rFonts w:hint="eastAsia" w:hAnsi="宋体" w:cs="Segoe UI"/>
                <w:sz w:val="24"/>
                <w:szCs w:val="24"/>
                <w:shd w:val="clear" w:color="auto" w:fill="FFFFFF"/>
              </w:rPr>
            </w:pPr>
            <w:r>
              <w:rPr>
                <w:rFonts w:hint="eastAsia" w:hAnsi="宋体" w:cs="Segoe UI"/>
                <w:sz w:val="24"/>
                <w:szCs w:val="24"/>
                <w:shd w:val="clear" w:color="auto" w:fill="FFFFFF"/>
              </w:rPr>
              <w:t>开原市、西丰县、铁岭县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775" w:type="dxa"/>
            <w:noWrap w:val="0"/>
            <w:vAlign w:val="center"/>
          </w:tcPr>
          <w:p>
            <w:pPr>
              <w:widowControl/>
              <w:spacing w:line="360" w:lineRule="auto"/>
              <w:jc w:val="center"/>
              <w:rPr>
                <w:rFonts w:hint="eastAsia" w:hAnsi="宋体" w:cs="Segoe UI"/>
                <w:sz w:val="24"/>
                <w:szCs w:val="24"/>
                <w:shd w:val="clear" w:color="auto" w:fill="FFFFFF"/>
              </w:rPr>
            </w:pPr>
            <w:r>
              <w:rPr>
                <w:rFonts w:hint="eastAsia" w:hAnsi="宋体" w:cs="Segoe UI"/>
                <w:sz w:val="24"/>
                <w:szCs w:val="24"/>
                <w:shd w:val="clear" w:color="auto" w:fill="FFFFFF"/>
              </w:rPr>
              <w:t>6</w:t>
            </w:r>
          </w:p>
        </w:tc>
        <w:tc>
          <w:tcPr>
            <w:tcW w:w="4011" w:type="dxa"/>
            <w:noWrap w:val="0"/>
            <w:vAlign w:val="top"/>
          </w:tcPr>
          <w:p>
            <w:pPr>
              <w:widowControl/>
              <w:spacing w:line="400" w:lineRule="exact"/>
              <w:jc w:val="left"/>
              <w:rPr>
                <w:rFonts w:hint="eastAsia" w:hAnsi="宋体" w:cs="Segoe UI"/>
                <w:sz w:val="24"/>
                <w:szCs w:val="24"/>
                <w:shd w:val="clear" w:color="auto" w:fill="FFFFFF"/>
              </w:rPr>
            </w:pPr>
            <w:r>
              <w:rPr>
                <w:rFonts w:hint="eastAsia" w:hAnsi="宋体" w:cs="Segoe UI"/>
                <w:sz w:val="24"/>
                <w:szCs w:val="24"/>
                <w:shd w:val="clear" w:color="auto" w:fill="FFFFFF"/>
              </w:rPr>
              <w:t>调兵山市地面塌陷、地裂缝地质灾害重点防治区</w:t>
            </w:r>
          </w:p>
        </w:tc>
        <w:tc>
          <w:tcPr>
            <w:tcW w:w="1276" w:type="dxa"/>
            <w:noWrap w:val="0"/>
            <w:vAlign w:val="center"/>
          </w:tcPr>
          <w:p>
            <w:pPr>
              <w:widowControl/>
              <w:spacing w:line="360" w:lineRule="auto"/>
              <w:jc w:val="center"/>
              <w:rPr>
                <w:rFonts w:hAnsi="宋体" w:cs="Segoe UI"/>
                <w:sz w:val="24"/>
                <w:szCs w:val="24"/>
                <w:shd w:val="clear" w:color="auto" w:fill="FFFFFF"/>
              </w:rPr>
            </w:pPr>
            <w:r>
              <w:rPr>
                <w:rFonts w:hint="eastAsia" w:hAnsi="宋体" w:cs="Segoe UI"/>
                <w:sz w:val="24"/>
                <w:szCs w:val="24"/>
                <w:shd w:val="clear" w:color="auto" w:fill="FFFFFF"/>
              </w:rPr>
              <w:t>264.46</w:t>
            </w:r>
          </w:p>
        </w:tc>
        <w:tc>
          <w:tcPr>
            <w:tcW w:w="2460" w:type="dxa"/>
            <w:noWrap w:val="0"/>
            <w:vAlign w:val="center"/>
          </w:tcPr>
          <w:p>
            <w:pPr>
              <w:widowControl/>
              <w:spacing w:line="400" w:lineRule="exact"/>
              <w:jc w:val="center"/>
              <w:rPr>
                <w:rFonts w:hint="eastAsia" w:hAnsi="宋体" w:cs="Segoe UI"/>
                <w:sz w:val="24"/>
                <w:szCs w:val="24"/>
                <w:shd w:val="clear" w:color="auto" w:fill="FFFFFF"/>
              </w:rPr>
            </w:pPr>
            <w:r>
              <w:rPr>
                <w:rFonts w:hint="eastAsia" w:hAnsi="宋体" w:cs="Segoe UI"/>
                <w:sz w:val="24"/>
                <w:szCs w:val="24"/>
                <w:shd w:val="clear" w:color="auto" w:fill="FFFFFF"/>
              </w:rPr>
              <w:t>调兵山市煤矿开采区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775" w:type="dxa"/>
            <w:noWrap w:val="0"/>
            <w:vAlign w:val="center"/>
          </w:tcPr>
          <w:p>
            <w:pPr>
              <w:widowControl/>
              <w:spacing w:line="360" w:lineRule="auto"/>
              <w:jc w:val="center"/>
              <w:rPr>
                <w:rFonts w:hint="eastAsia" w:hAnsi="宋体" w:cs="Segoe UI"/>
                <w:sz w:val="24"/>
                <w:szCs w:val="24"/>
                <w:shd w:val="clear" w:color="auto" w:fill="FFFFFF"/>
              </w:rPr>
            </w:pPr>
            <w:r>
              <w:rPr>
                <w:rFonts w:hint="eastAsia" w:hAnsi="宋体" w:cs="Segoe UI"/>
                <w:sz w:val="24"/>
                <w:szCs w:val="24"/>
                <w:shd w:val="clear" w:color="auto" w:fill="FFFFFF"/>
              </w:rPr>
              <w:t>7</w:t>
            </w:r>
          </w:p>
        </w:tc>
        <w:tc>
          <w:tcPr>
            <w:tcW w:w="4011" w:type="dxa"/>
            <w:noWrap w:val="0"/>
            <w:vAlign w:val="top"/>
          </w:tcPr>
          <w:p>
            <w:pPr>
              <w:widowControl/>
              <w:spacing w:line="400" w:lineRule="exact"/>
              <w:jc w:val="left"/>
              <w:rPr>
                <w:rFonts w:hint="eastAsia" w:hAnsi="宋体" w:cs="Segoe UI"/>
                <w:sz w:val="24"/>
                <w:szCs w:val="24"/>
                <w:shd w:val="clear" w:color="auto" w:fill="FFFFFF"/>
              </w:rPr>
            </w:pPr>
            <w:r>
              <w:rPr>
                <w:rFonts w:hint="eastAsia" w:hAnsi="宋体" w:cs="Segoe UI"/>
                <w:sz w:val="24"/>
                <w:szCs w:val="24"/>
                <w:shd w:val="clear" w:color="auto" w:fill="FFFFFF"/>
              </w:rPr>
              <w:t>康平县南部地面塌陷地质灾害重点防治区</w:t>
            </w:r>
          </w:p>
        </w:tc>
        <w:tc>
          <w:tcPr>
            <w:tcW w:w="1276" w:type="dxa"/>
            <w:noWrap w:val="0"/>
            <w:vAlign w:val="center"/>
          </w:tcPr>
          <w:p>
            <w:pPr>
              <w:widowControl/>
              <w:spacing w:line="360" w:lineRule="auto"/>
              <w:jc w:val="center"/>
              <w:rPr>
                <w:rFonts w:hAnsi="宋体" w:cs="Segoe UI"/>
                <w:sz w:val="24"/>
                <w:szCs w:val="24"/>
                <w:shd w:val="clear" w:color="auto" w:fill="FFFFFF"/>
              </w:rPr>
            </w:pPr>
            <w:r>
              <w:rPr>
                <w:rFonts w:hint="eastAsia" w:hAnsi="宋体" w:cs="Segoe UI"/>
                <w:sz w:val="24"/>
                <w:szCs w:val="24"/>
                <w:shd w:val="clear" w:color="auto" w:fill="FFFFFF"/>
              </w:rPr>
              <w:t>90.34</w:t>
            </w:r>
          </w:p>
        </w:tc>
        <w:tc>
          <w:tcPr>
            <w:tcW w:w="2460" w:type="dxa"/>
            <w:noWrap w:val="0"/>
            <w:vAlign w:val="center"/>
          </w:tcPr>
          <w:p>
            <w:pPr>
              <w:widowControl/>
              <w:spacing w:line="400" w:lineRule="exact"/>
              <w:jc w:val="center"/>
              <w:rPr>
                <w:rFonts w:hint="eastAsia" w:hAnsi="宋体" w:cs="Segoe UI"/>
                <w:sz w:val="24"/>
                <w:szCs w:val="24"/>
                <w:shd w:val="clear" w:color="auto" w:fill="FFFFFF"/>
              </w:rPr>
            </w:pPr>
            <w:r>
              <w:rPr>
                <w:rFonts w:hint="eastAsia" w:hAnsi="宋体" w:cs="Segoe UI"/>
                <w:sz w:val="24"/>
                <w:szCs w:val="24"/>
                <w:shd w:val="clear" w:color="auto" w:fill="FFFFFF"/>
              </w:rPr>
              <w:t>康平县南部矿区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775" w:type="dxa"/>
            <w:noWrap w:val="0"/>
            <w:vAlign w:val="center"/>
          </w:tcPr>
          <w:p>
            <w:pPr>
              <w:widowControl/>
              <w:spacing w:line="360" w:lineRule="auto"/>
              <w:jc w:val="center"/>
              <w:rPr>
                <w:rFonts w:hint="eastAsia" w:hAnsi="宋体" w:cs="Segoe UI"/>
                <w:sz w:val="24"/>
                <w:szCs w:val="24"/>
                <w:shd w:val="clear" w:color="auto" w:fill="FFFFFF"/>
              </w:rPr>
            </w:pPr>
            <w:r>
              <w:rPr>
                <w:rFonts w:hint="eastAsia" w:hAnsi="宋体" w:cs="Segoe UI"/>
                <w:sz w:val="24"/>
                <w:szCs w:val="24"/>
                <w:shd w:val="clear" w:color="auto" w:fill="FFFFFF"/>
              </w:rPr>
              <w:t>8</w:t>
            </w:r>
          </w:p>
        </w:tc>
        <w:tc>
          <w:tcPr>
            <w:tcW w:w="4011" w:type="dxa"/>
            <w:noWrap w:val="0"/>
            <w:vAlign w:val="top"/>
          </w:tcPr>
          <w:p>
            <w:pPr>
              <w:widowControl/>
              <w:spacing w:line="400" w:lineRule="exact"/>
              <w:jc w:val="left"/>
              <w:rPr>
                <w:rFonts w:hint="eastAsia" w:hAnsi="宋体" w:cs="Segoe UI"/>
                <w:sz w:val="24"/>
                <w:szCs w:val="24"/>
                <w:shd w:val="clear" w:color="auto" w:fill="FFFFFF"/>
              </w:rPr>
            </w:pPr>
            <w:r>
              <w:rPr>
                <w:rFonts w:hint="eastAsia" w:hAnsi="宋体" w:cs="Segoe UI"/>
                <w:sz w:val="24"/>
                <w:szCs w:val="24"/>
                <w:shd w:val="clear" w:color="auto" w:fill="FFFFFF"/>
              </w:rPr>
              <w:t>沈阳市北部地面塌陷地质灾害重点防治区</w:t>
            </w:r>
          </w:p>
        </w:tc>
        <w:tc>
          <w:tcPr>
            <w:tcW w:w="1276" w:type="dxa"/>
            <w:noWrap w:val="0"/>
            <w:vAlign w:val="center"/>
          </w:tcPr>
          <w:p>
            <w:pPr>
              <w:widowControl/>
              <w:spacing w:line="360" w:lineRule="auto"/>
              <w:jc w:val="center"/>
              <w:rPr>
                <w:rFonts w:hAnsi="宋体" w:cs="Segoe UI"/>
                <w:sz w:val="24"/>
                <w:szCs w:val="24"/>
                <w:shd w:val="clear" w:color="auto" w:fill="FFFFFF"/>
              </w:rPr>
            </w:pPr>
            <w:r>
              <w:rPr>
                <w:rFonts w:hint="eastAsia" w:hAnsi="宋体" w:cs="Segoe UI"/>
                <w:sz w:val="24"/>
                <w:szCs w:val="24"/>
                <w:shd w:val="clear" w:color="auto" w:fill="FFFFFF"/>
              </w:rPr>
              <w:t>139.48</w:t>
            </w:r>
          </w:p>
        </w:tc>
        <w:tc>
          <w:tcPr>
            <w:tcW w:w="2460" w:type="dxa"/>
            <w:noWrap w:val="0"/>
            <w:vAlign w:val="center"/>
          </w:tcPr>
          <w:p>
            <w:pPr>
              <w:widowControl/>
              <w:spacing w:line="400" w:lineRule="exact"/>
              <w:jc w:val="center"/>
              <w:rPr>
                <w:rFonts w:hint="eastAsia" w:hAnsi="宋体" w:cs="Segoe UI"/>
                <w:sz w:val="24"/>
                <w:szCs w:val="24"/>
                <w:shd w:val="clear" w:color="auto" w:fill="FFFFFF"/>
              </w:rPr>
            </w:pPr>
            <w:r>
              <w:rPr>
                <w:rFonts w:hint="eastAsia" w:hAnsi="宋体" w:cs="Segoe UI"/>
                <w:sz w:val="24"/>
                <w:szCs w:val="24"/>
                <w:shd w:val="clear" w:color="auto" w:fill="FFFFFF"/>
              </w:rPr>
              <w:t>沈阳北部煤矿开采区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775" w:type="dxa"/>
            <w:noWrap w:val="0"/>
            <w:vAlign w:val="center"/>
          </w:tcPr>
          <w:p>
            <w:pPr>
              <w:widowControl/>
              <w:spacing w:line="360" w:lineRule="auto"/>
              <w:jc w:val="center"/>
              <w:rPr>
                <w:rFonts w:hint="eastAsia" w:hAnsi="宋体" w:cs="Segoe UI"/>
                <w:sz w:val="24"/>
                <w:szCs w:val="24"/>
                <w:shd w:val="clear" w:color="auto" w:fill="FFFFFF"/>
              </w:rPr>
            </w:pPr>
            <w:r>
              <w:rPr>
                <w:rFonts w:hint="eastAsia" w:hAnsi="宋体" w:cs="Segoe UI"/>
                <w:sz w:val="24"/>
                <w:szCs w:val="24"/>
                <w:shd w:val="clear" w:color="auto" w:fill="FFFFFF"/>
              </w:rPr>
              <w:t>9</w:t>
            </w:r>
          </w:p>
        </w:tc>
        <w:tc>
          <w:tcPr>
            <w:tcW w:w="4011" w:type="dxa"/>
            <w:noWrap w:val="0"/>
            <w:vAlign w:val="top"/>
          </w:tcPr>
          <w:p>
            <w:pPr>
              <w:widowControl/>
              <w:spacing w:line="400" w:lineRule="exact"/>
              <w:jc w:val="left"/>
              <w:rPr>
                <w:rFonts w:hint="eastAsia" w:hAnsi="宋体" w:cs="Segoe UI"/>
                <w:sz w:val="24"/>
                <w:szCs w:val="24"/>
                <w:shd w:val="clear" w:color="auto" w:fill="FFFFFF"/>
              </w:rPr>
            </w:pPr>
            <w:r>
              <w:rPr>
                <w:rFonts w:hint="eastAsia" w:hAnsi="宋体" w:cs="Segoe UI"/>
                <w:sz w:val="24"/>
                <w:szCs w:val="24"/>
                <w:shd w:val="clear" w:color="auto" w:fill="FFFFFF"/>
              </w:rPr>
              <w:t>阜新市矿区地面塌陷地质灾害重点防治区</w:t>
            </w:r>
          </w:p>
        </w:tc>
        <w:tc>
          <w:tcPr>
            <w:tcW w:w="1276" w:type="dxa"/>
            <w:noWrap w:val="0"/>
            <w:vAlign w:val="center"/>
          </w:tcPr>
          <w:p>
            <w:pPr>
              <w:widowControl/>
              <w:spacing w:line="360" w:lineRule="auto"/>
              <w:jc w:val="center"/>
              <w:rPr>
                <w:rFonts w:hAnsi="宋体" w:cs="Segoe UI"/>
                <w:sz w:val="24"/>
                <w:szCs w:val="24"/>
                <w:shd w:val="clear" w:color="auto" w:fill="FFFFFF"/>
              </w:rPr>
            </w:pPr>
            <w:r>
              <w:rPr>
                <w:rFonts w:hint="eastAsia" w:hAnsi="宋体" w:cs="Segoe UI"/>
                <w:sz w:val="24"/>
                <w:szCs w:val="24"/>
                <w:shd w:val="clear" w:color="auto" w:fill="FFFFFF"/>
              </w:rPr>
              <w:t>524.41</w:t>
            </w:r>
          </w:p>
        </w:tc>
        <w:tc>
          <w:tcPr>
            <w:tcW w:w="2460" w:type="dxa"/>
            <w:noWrap w:val="0"/>
            <w:vAlign w:val="center"/>
          </w:tcPr>
          <w:p>
            <w:pPr>
              <w:widowControl/>
              <w:spacing w:line="400" w:lineRule="exact"/>
              <w:jc w:val="center"/>
              <w:rPr>
                <w:rFonts w:hint="eastAsia" w:hAnsi="宋体" w:cs="Segoe UI"/>
                <w:sz w:val="24"/>
                <w:szCs w:val="24"/>
                <w:shd w:val="clear" w:color="auto" w:fill="FFFFFF"/>
              </w:rPr>
            </w:pPr>
            <w:r>
              <w:rPr>
                <w:rFonts w:hint="eastAsia" w:hAnsi="宋体" w:cs="Segoe UI"/>
                <w:sz w:val="24"/>
                <w:szCs w:val="24"/>
                <w:shd w:val="clear" w:color="auto" w:fill="FFFFFF"/>
              </w:rPr>
              <w:t>阜新市矿区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775" w:type="dxa"/>
            <w:noWrap w:val="0"/>
            <w:vAlign w:val="center"/>
          </w:tcPr>
          <w:p>
            <w:pPr>
              <w:widowControl/>
              <w:spacing w:line="360" w:lineRule="auto"/>
              <w:jc w:val="center"/>
              <w:rPr>
                <w:rFonts w:hint="eastAsia" w:hAnsi="宋体" w:cs="Segoe UI"/>
                <w:sz w:val="24"/>
                <w:szCs w:val="24"/>
                <w:shd w:val="clear" w:color="auto" w:fill="FFFFFF"/>
              </w:rPr>
            </w:pPr>
            <w:r>
              <w:rPr>
                <w:rFonts w:hint="eastAsia" w:hAnsi="宋体" w:cs="Segoe UI"/>
                <w:sz w:val="24"/>
                <w:szCs w:val="24"/>
                <w:shd w:val="clear" w:color="auto" w:fill="FFFFFF"/>
              </w:rPr>
              <w:t>10</w:t>
            </w:r>
          </w:p>
        </w:tc>
        <w:tc>
          <w:tcPr>
            <w:tcW w:w="4011" w:type="dxa"/>
            <w:noWrap w:val="0"/>
            <w:vAlign w:val="top"/>
          </w:tcPr>
          <w:p>
            <w:pPr>
              <w:widowControl/>
              <w:spacing w:line="400" w:lineRule="exact"/>
              <w:jc w:val="left"/>
              <w:rPr>
                <w:rFonts w:hint="eastAsia" w:hAnsi="宋体" w:cs="Segoe UI"/>
                <w:sz w:val="24"/>
                <w:szCs w:val="24"/>
                <w:shd w:val="clear" w:color="auto" w:fill="FFFFFF"/>
              </w:rPr>
            </w:pPr>
            <w:r>
              <w:rPr>
                <w:rFonts w:hint="eastAsia" w:hAnsi="宋体" w:cs="Segoe UI"/>
                <w:sz w:val="24"/>
                <w:szCs w:val="24"/>
                <w:shd w:val="clear" w:color="auto" w:fill="FFFFFF"/>
              </w:rPr>
              <w:t>锦州市崩塌、滑坡、泥石流、地面塌陷地质灾害重点防治区</w:t>
            </w:r>
          </w:p>
        </w:tc>
        <w:tc>
          <w:tcPr>
            <w:tcW w:w="1276" w:type="dxa"/>
            <w:noWrap w:val="0"/>
            <w:vAlign w:val="center"/>
          </w:tcPr>
          <w:p>
            <w:pPr>
              <w:widowControl/>
              <w:spacing w:line="360" w:lineRule="auto"/>
              <w:jc w:val="center"/>
              <w:rPr>
                <w:rFonts w:hAnsi="宋体" w:cs="Segoe UI"/>
                <w:sz w:val="24"/>
                <w:szCs w:val="24"/>
                <w:shd w:val="clear" w:color="auto" w:fill="FFFFFF"/>
              </w:rPr>
            </w:pPr>
            <w:r>
              <w:rPr>
                <w:rFonts w:hint="eastAsia" w:hAnsi="宋体" w:cs="Segoe UI"/>
                <w:sz w:val="24"/>
                <w:szCs w:val="24"/>
                <w:shd w:val="clear" w:color="auto" w:fill="FFFFFF"/>
              </w:rPr>
              <w:t>626.45</w:t>
            </w:r>
          </w:p>
        </w:tc>
        <w:tc>
          <w:tcPr>
            <w:tcW w:w="2460" w:type="dxa"/>
            <w:noWrap w:val="0"/>
            <w:vAlign w:val="center"/>
          </w:tcPr>
          <w:p>
            <w:pPr>
              <w:widowControl/>
              <w:spacing w:line="400" w:lineRule="exact"/>
              <w:jc w:val="center"/>
              <w:rPr>
                <w:rFonts w:hint="eastAsia" w:hAnsi="宋体" w:cs="Segoe UI"/>
                <w:sz w:val="24"/>
                <w:szCs w:val="24"/>
                <w:shd w:val="clear" w:color="auto" w:fill="FFFFFF"/>
              </w:rPr>
            </w:pPr>
            <w:r>
              <w:rPr>
                <w:rFonts w:hint="eastAsia" w:hAnsi="宋体" w:cs="Segoe UI"/>
                <w:sz w:val="24"/>
                <w:szCs w:val="24"/>
                <w:shd w:val="clear" w:color="auto" w:fill="FFFFFF"/>
              </w:rPr>
              <w:t>锦州市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775" w:type="dxa"/>
            <w:noWrap w:val="0"/>
            <w:vAlign w:val="center"/>
          </w:tcPr>
          <w:p>
            <w:pPr>
              <w:widowControl/>
              <w:spacing w:line="360" w:lineRule="auto"/>
              <w:jc w:val="center"/>
              <w:rPr>
                <w:rFonts w:hint="eastAsia" w:hAnsi="宋体" w:cs="Segoe UI"/>
                <w:sz w:val="24"/>
                <w:szCs w:val="24"/>
                <w:shd w:val="clear" w:color="auto" w:fill="FFFFFF"/>
              </w:rPr>
            </w:pPr>
            <w:r>
              <w:rPr>
                <w:rFonts w:hint="eastAsia" w:hAnsi="宋体" w:cs="Segoe UI"/>
                <w:sz w:val="24"/>
                <w:szCs w:val="24"/>
                <w:shd w:val="clear" w:color="auto" w:fill="FFFFFF"/>
              </w:rPr>
              <w:t>11</w:t>
            </w:r>
          </w:p>
        </w:tc>
        <w:tc>
          <w:tcPr>
            <w:tcW w:w="4011" w:type="dxa"/>
            <w:noWrap w:val="0"/>
            <w:vAlign w:val="center"/>
          </w:tcPr>
          <w:p>
            <w:pPr>
              <w:widowControl/>
              <w:spacing w:line="400" w:lineRule="exact"/>
              <w:jc w:val="left"/>
              <w:rPr>
                <w:rFonts w:hint="eastAsia" w:hAnsi="宋体" w:cs="Segoe UI"/>
                <w:sz w:val="24"/>
                <w:szCs w:val="24"/>
                <w:shd w:val="clear" w:color="auto" w:fill="FFFFFF"/>
              </w:rPr>
            </w:pPr>
            <w:r>
              <w:rPr>
                <w:rFonts w:hint="eastAsia" w:hAnsi="宋体" w:cs="Segoe UI"/>
                <w:sz w:val="24"/>
                <w:szCs w:val="24"/>
                <w:shd w:val="clear" w:color="auto" w:fill="FFFFFF"/>
              </w:rPr>
              <w:t>北票市地面塌陷地质灾害重点防治区</w:t>
            </w:r>
          </w:p>
        </w:tc>
        <w:tc>
          <w:tcPr>
            <w:tcW w:w="1276" w:type="dxa"/>
            <w:noWrap w:val="0"/>
            <w:vAlign w:val="center"/>
          </w:tcPr>
          <w:p>
            <w:pPr>
              <w:widowControl/>
              <w:spacing w:line="360" w:lineRule="auto"/>
              <w:jc w:val="center"/>
              <w:rPr>
                <w:rFonts w:hAnsi="宋体" w:cs="Segoe UI"/>
                <w:sz w:val="24"/>
                <w:szCs w:val="24"/>
                <w:shd w:val="clear" w:color="auto" w:fill="FFFFFF"/>
              </w:rPr>
            </w:pPr>
            <w:r>
              <w:rPr>
                <w:rFonts w:hint="eastAsia" w:hAnsi="宋体" w:cs="Segoe UI"/>
                <w:sz w:val="24"/>
                <w:szCs w:val="24"/>
                <w:shd w:val="clear" w:color="auto" w:fill="FFFFFF"/>
              </w:rPr>
              <w:t>362.76</w:t>
            </w:r>
          </w:p>
        </w:tc>
        <w:tc>
          <w:tcPr>
            <w:tcW w:w="2460" w:type="dxa"/>
            <w:noWrap w:val="0"/>
            <w:vAlign w:val="center"/>
          </w:tcPr>
          <w:p>
            <w:pPr>
              <w:widowControl/>
              <w:spacing w:line="400" w:lineRule="exact"/>
              <w:jc w:val="center"/>
              <w:rPr>
                <w:rFonts w:hint="eastAsia" w:hAnsi="宋体" w:cs="Segoe UI"/>
                <w:sz w:val="24"/>
                <w:szCs w:val="24"/>
                <w:shd w:val="clear" w:color="auto" w:fill="FFFFFF"/>
              </w:rPr>
            </w:pPr>
            <w:r>
              <w:rPr>
                <w:rFonts w:hint="eastAsia" w:hAnsi="宋体" w:cs="Segoe UI"/>
                <w:sz w:val="24"/>
                <w:szCs w:val="24"/>
                <w:shd w:val="clear" w:color="auto" w:fill="FFFFFF"/>
              </w:rPr>
              <w:t>北票市矿区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775" w:type="dxa"/>
            <w:noWrap w:val="0"/>
            <w:vAlign w:val="center"/>
          </w:tcPr>
          <w:p>
            <w:pPr>
              <w:widowControl/>
              <w:spacing w:line="360" w:lineRule="auto"/>
              <w:jc w:val="center"/>
              <w:rPr>
                <w:rFonts w:hint="eastAsia" w:hAnsi="宋体" w:cs="Segoe UI"/>
                <w:sz w:val="24"/>
                <w:szCs w:val="24"/>
                <w:shd w:val="clear" w:color="auto" w:fill="FFFFFF"/>
              </w:rPr>
            </w:pPr>
            <w:r>
              <w:rPr>
                <w:rFonts w:hint="eastAsia" w:hAnsi="宋体" w:cs="Segoe UI"/>
                <w:sz w:val="24"/>
                <w:szCs w:val="24"/>
                <w:shd w:val="clear" w:color="auto" w:fill="FFFFFF"/>
              </w:rPr>
              <w:t>12</w:t>
            </w:r>
          </w:p>
        </w:tc>
        <w:tc>
          <w:tcPr>
            <w:tcW w:w="4011" w:type="dxa"/>
            <w:noWrap w:val="0"/>
            <w:vAlign w:val="top"/>
          </w:tcPr>
          <w:p>
            <w:pPr>
              <w:widowControl/>
              <w:spacing w:line="400" w:lineRule="exact"/>
              <w:jc w:val="left"/>
              <w:rPr>
                <w:rFonts w:hint="eastAsia" w:hAnsi="宋体" w:cs="Segoe UI"/>
                <w:sz w:val="24"/>
                <w:szCs w:val="24"/>
                <w:shd w:val="clear" w:color="auto" w:fill="FFFFFF"/>
              </w:rPr>
            </w:pPr>
            <w:r>
              <w:rPr>
                <w:rFonts w:hint="eastAsia" w:hAnsi="宋体" w:cs="Segoe UI"/>
                <w:sz w:val="24"/>
                <w:szCs w:val="24"/>
                <w:shd w:val="clear" w:color="auto" w:fill="FFFFFF"/>
              </w:rPr>
              <w:t>葫芦岛市区地面塌陷、地裂缝地质灾害重点防治区</w:t>
            </w:r>
          </w:p>
        </w:tc>
        <w:tc>
          <w:tcPr>
            <w:tcW w:w="1276" w:type="dxa"/>
            <w:noWrap w:val="0"/>
            <w:vAlign w:val="center"/>
          </w:tcPr>
          <w:p>
            <w:pPr>
              <w:widowControl/>
              <w:spacing w:line="360" w:lineRule="auto"/>
              <w:jc w:val="center"/>
              <w:rPr>
                <w:rFonts w:hAnsi="宋体" w:cs="Segoe UI"/>
                <w:sz w:val="24"/>
                <w:szCs w:val="24"/>
                <w:shd w:val="clear" w:color="auto" w:fill="FFFFFF"/>
              </w:rPr>
            </w:pPr>
            <w:r>
              <w:rPr>
                <w:rFonts w:hint="eastAsia" w:hAnsi="宋体" w:cs="Segoe UI"/>
                <w:sz w:val="24"/>
                <w:szCs w:val="24"/>
                <w:shd w:val="clear" w:color="auto" w:fill="FFFFFF"/>
              </w:rPr>
              <w:t>66.63</w:t>
            </w:r>
          </w:p>
        </w:tc>
        <w:tc>
          <w:tcPr>
            <w:tcW w:w="2460" w:type="dxa"/>
            <w:noWrap w:val="0"/>
            <w:vAlign w:val="center"/>
          </w:tcPr>
          <w:p>
            <w:pPr>
              <w:widowControl/>
              <w:spacing w:line="400" w:lineRule="exact"/>
              <w:jc w:val="center"/>
              <w:rPr>
                <w:rFonts w:hint="eastAsia" w:hAnsi="宋体" w:cs="Segoe UI"/>
                <w:sz w:val="24"/>
                <w:szCs w:val="24"/>
                <w:shd w:val="clear" w:color="auto" w:fill="FFFFFF"/>
              </w:rPr>
            </w:pPr>
            <w:r>
              <w:rPr>
                <w:rFonts w:hint="eastAsia" w:hAnsi="宋体" w:cs="Segoe UI"/>
                <w:sz w:val="24"/>
                <w:szCs w:val="24"/>
                <w:shd w:val="clear" w:color="auto" w:fill="FFFFFF"/>
              </w:rPr>
              <w:t>南票区、连山区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775" w:type="dxa"/>
            <w:noWrap w:val="0"/>
            <w:vAlign w:val="center"/>
          </w:tcPr>
          <w:p>
            <w:pPr>
              <w:widowControl/>
              <w:spacing w:line="360" w:lineRule="auto"/>
              <w:jc w:val="center"/>
              <w:rPr>
                <w:rFonts w:hint="eastAsia" w:hAnsi="宋体" w:cs="Segoe UI"/>
                <w:sz w:val="24"/>
                <w:szCs w:val="24"/>
                <w:shd w:val="clear" w:color="auto" w:fill="FFFFFF"/>
              </w:rPr>
            </w:pPr>
            <w:r>
              <w:rPr>
                <w:rFonts w:hint="eastAsia" w:hAnsi="宋体" w:cs="Segoe UI"/>
                <w:sz w:val="24"/>
                <w:szCs w:val="24"/>
                <w:shd w:val="clear" w:color="auto" w:fill="FFFFFF"/>
              </w:rPr>
              <w:t>13</w:t>
            </w:r>
          </w:p>
        </w:tc>
        <w:tc>
          <w:tcPr>
            <w:tcW w:w="4011" w:type="dxa"/>
            <w:noWrap w:val="0"/>
            <w:vAlign w:val="top"/>
          </w:tcPr>
          <w:p>
            <w:pPr>
              <w:widowControl/>
              <w:spacing w:line="400" w:lineRule="exact"/>
              <w:jc w:val="left"/>
              <w:rPr>
                <w:rFonts w:hint="eastAsia" w:hAnsi="宋体" w:cs="Segoe UI"/>
                <w:sz w:val="24"/>
                <w:szCs w:val="24"/>
                <w:shd w:val="clear" w:color="auto" w:fill="FFFFFF"/>
              </w:rPr>
            </w:pPr>
            <w:r>
              <w:rPr>
                <w:rFonts w:hint="eastAsia" w:hAnsi="宋体" w:cs="Segoe UI"/>
                <w:sz w:val="24"/>
                <w:szCs w:val="24"/>
                <w:shd w:val="clear" w:color="auto" w:fill="FFFFFF"/>
              </w:rPr>
              <w:t>朝阳市、葫芦岛市崩塌、滑坡、泥石流地质灾害重点防治区</w:t>
            </w:r>
          </w:p>
        </w:tc>
        <w:tc>
          <w:tcPr>
            <w:tcW w:w="1276" w:type="dxa"/>
            <w:noWrap w:val="0"/>
            <w:vAlign w:val="center"/>
          </w:tcPr>
          <w:p>
            <w:pPr>
              <w:widowControl/>
              <w:spacing w:line="360" w:lineRule="auto"/>
              <w:jc w:val="center"/>
              <w:rPr>
                <w:rFonts w:hAnsi="宋体" w:cs="Segoe UI"/>
                <w:sz w:val="24"/>
                <w:szCs w:val="24"/>
                <w:shd w:val="clear" w:color="auto" w:fill="FFFFFF"/>
              </w:rPr>
            </w:pPr>
            <w:r>
              <w:rPr>
                <w:rFonts w:hint="eastAsia" w:hAnsi="宋体" w:cs="Segoe UI"/>
                <w:sz w:val="24"/>
                <w:szCs w:val="24"/>
                <w:shd w:val="clear" w:color="auto" w:fill="FFFFFF"/>
              </w:rPr>
              <w:t>5539.88</w:t>
            </w:r>
          </w:p>
        </w:tc>
        <w:tc>
          <w:tcPr>
            <w:tcW w:w="2460" w:type="dxa"/>
            <w:noWrap w:val="0"/>
            <w:vAlign w:val="center"/>
          </w:tcPr>
          <w:p>
            <w:pPr>
              <w:widowControl/>
              <w:spacing w:line="400" w:lineRule="exact"/>
              <w:jc w:val="center"/>
              <w:rPr>
                <w:rFonts w:hint="eastAsia" w:hAnsi="宋体" w:cs="Segoe UI"/>
                <w:sz w:val="24"/>
                <w:szCs w:val="24"/>
                <w:shd w:val="clear" w:color="auto" w:fill="FFFFFF"/>
              </w:rPr>
            </w:pPr>
            <w:r>
              <w:rPr>
                <w:rFonts w:hint="eastAsia" w:hAnsi="宋体" w:cs="Segoe UI"/>
                <w:sz w:val="24"/>
                <w:szCs w:val="24"/>
                <w:shd w:val="clear" w:color="auto" w:fill="FFFFFF"/>
              </w:rPr>
              <w:t>朝阳市、葫芦岛市</w:t>
            </w:r>
          </w:p>
        </w:tc>
      </w:tr>
    </w:tbl>
    <w:p>
      <w:pPr>
        <w:pStyle w:val="2"/>
        <w:spacing w:line="240" w:lineRule="auto"/>
        <w:ind w:firstLine="634"/>
        <w:jc w:val="left"/>
        <w:rPr>
          <w:rFonts w:hint="eastAsia" w:ascii="黑体" w:hAnsi="黑体" w:eastAsia="黑体" w:cs="Segoe UI"/>
          <w:bCs w:val="0"/>
          <w:kern w:val="2"/>
          <w:sz w:val="32"/>
          <w:szCs w:val="32"/>
          <w:shd w:val="clear" w:color="auto" w:fill="FFFFFF"/>
          <w:lang w:val="en-US" w:eastAsia="zh-CN"/>
        </w:rPr>
      </w:pPr>
      <w:bookmarkStart w:id="24" w:name="_Toc98755748"/>
      <w:r>
        <w:rPr>
          <w:rFonts w:hint="eastAsia" w:ascii="黑体" w:hAnsi="黑体" w:eastAsia="黑体" w:cs="Segoe UI"/>
          <w:bCs w:val="0"/>
          <w:kern w:val="2"/>
          <w:sz w:val="32"/>
          <w:szCs w:val="32"/>
          <w:shd w:val="clear" w:color="auto" w:fill="FFFFFF"/>
          <w:lang w:val="en-US" w:eastAsia="zh-CN"/>
        </w:rPr>
        <w:t>四、地质灾害防治任务</w:t>
      </w:r>
      <w:bookmarkEnd w:id="24"/>
    </w:p>
    <w:p>
      <w:pPr>
        <w:pStyle w:val="3"/>
        <w:spacing w:line="240" w:lineRule="auto"/>
        <w:ind w:firstLine="634"/>
        <w:rPr>
          <w:rFonts w:hint="eastAsia" w:ascii="楷体" w:hAnsi="楷体" w:eastAsia="楷体" w:cs="Segoe UI"/>
          <w:bCs w:val="0"/>
          <w:sz w:val="32"/>
          <w:szCs w:val="32"/>
          <w:shd w:val="clear" w:color="auto" w:fill="FFFFFF"/>
          <w:lang w:val="en-US" w:eastAsia="zh-CN"/>
        </w:rPr>
      </w:pPr>
      <w:bookmarkStart w:id="25" w:name="_Toc98755749"/>
      <w:r>
        <w:rPr>
          <w:rFonts w:hint="eastAsia" w:ascii="楷体" w:hAnsi="楷体" w:eastAsia="楷体" w:cs="Segoe UI"/>
          <w:bCs w:val="0"/>
          <w:sz w:val="32"/>
          <w:szCs w:val="32"/>
          <w:shd w:val="clear" w:color="auto" w:fill="FFFFFF"/>
          <w:lang w:val="en-US" w:eastAsia="zh-CN"/>
        </w:rPr>
        <w:t>（一）加强调查评价，查清隐患险情</w:t>
      </w:r>
      <w:bookmarkEnd w:id="25"/>
    </w:p>
    <w:p>
      <w:pPr>
        <w:widowControl/>
        <w:ind w:firstLine="632" w:firstLineChars="200"/>
        <w:jc w:val="left"/>
        <w:rPr>
          <w:rFonts w:hint="eastAsia" w:hAnsi="宋体" w:cs="Segoe UI"/>
          <w:szCs w:val="32"/>
          <w:shd w:val="clear" w:color="auto" w:fill="FFFFFF"/>
        </w:rPr>
      </w:pPr>
      <w:r>
        <w:rPr>
          <w:rFonts w:hint="eastAsia" w:hAnsi="宋体" w:cs="Segoe UI"/>
          <w:szCs w:val="32"/>
          <w:shd w:val="clear" w:color="auto" w:fill="FFFFFF"/>
        </w:rPr>
        <w:t>1、继续推进地质灾害详细调查工作</w:t>
      </w:r>
    </w:p>
    <w:p>
      <w:pPr>
        <w:widowControl/>
        <w:ind w:firstLine="632" w:firstLineChars="200"/>
        <w:jc w:val="left"/>
        <w:rPr>
          <w:rFonts w:hint="eastAsia" w:hAnsi="宋体" w:cs="Segoe UI"/>
          <w:szCs w:val="32"/>
          <w:shd w:val="clear" w:color="auto" w:fill="FFFFFF"/>
        </w:rPr>
      </w:pPr>
      <w:r>
        <w:rPr>
          <w:rFonts w:hint="eastAsia" w:hAnsi="宋体" w:cs="Segoe UI"/>
          <w:szCs w:val="32"/>
          <w:shd w:val="clear" w:color="auto" w:fill="FFFFFF"/>
        </w:rPr>
        <w:t>2021年开展</w:t>
      </w:r>
      <w:r>
        <w:rPr>
          <w:rFonts w:hAnsi="宋体" w:cs="Segoe UI"/>
          <w:szCs w:val="32"/>
          <w:shd w:val="clear" w:color="auto" w:fill="FFFFFF"/>
        </w:rPr>
        <w:t>4</w:t>
      </w:r>
      <w:r>
        <w:rPr>
          <w:rFonts w:hint="eastAsia" w:hAnsi="宋体" w:cs="Segoe UI"/>
          <w:szCs w:val="32"/>
          <w:shd w:val="clear" w:color="auto" w:fill="FFFFFF"/>
        </w:rPr>
        <w:t>个县（市、区）地质灾害详细调查工作。通过运用无人机、卫星遥感、移动互联等先进技术，开展地质灾害隐患核查和判识，进一步查清工作区地质灾害隐患情况，为全省地质灾害防治提供了更详实的信息。</w:t>
      </w:r>
    </w:p>
    <w:p>
      <w:pPr>
        <w:widowControl/>
        <w:ind w:firstLine="632" w:firstLineChars="200"/>
        <w:jc w:val="left"/>
        <w:rPr>
          <w:rFonts w:hint="eastAsia" w:hAnsi="宋体" w:cs="Segoe UI"/>
          <w:szCs w:val="32"/>
          <w:shd w:val="clear" w:color="auto" w:fill="FFFFFF"/>
        </w:rPr>
      </w:pPr>
      <w:r>
        <w:rPr>
          <w:rFonts w:hint="eastAsia" w:hAnsi="宋体" w:cs="Segoe UI"/>
          <w:szCs w:val="32"/>
          <w:shd w:val="clear" w:color="auto" w:fill="FFFFFF"/>
        </w:rPr>
        <w:t>2、开展地质灾害隐患综合遥感识别</w:t>
      </w:r>
    </w:p>
    <w:p>
      <w:pPr>
        <w:widowControl/>
        <w:ind w:firstLine="632" w:firstLineChars="200"/>
        <w:jc w:val="left"/>
        <w:rPr>
          <w:rFonts w:hint="eastAsia" w:hAnsi="宋体" w:cs="Segoe UI"/>
          <w:szCs w:val="32"/>
          <w:shd w:val="clear" w:color="auto" w:fill="FFFFFF"/>
        </w:rPr>
      </w:pPr>
      <w:r>
        <w:rPr>
          <w:rFonts w:hint="eastAsia" w:hAnsi="宋体" w:cs="Segoe UI"/>
          <w:szCs w:val="32"/>
          <w:shd w:val="clear" w:color="auto" w:fill="FFFFFF"/>
        </w:rPr>
        <w:t>综合运用高分辨率光学遥感、多时序合成孔径雷达干涉测量INSAR等技术，开展多方法、分层次、多尺度综合卫星解译筛查，进一步掌握地质灾害隐患动态变化情况，提升地质灾害风险识别能力。</w:t>
      </w:r>
    </w:p>
    <w:p>
      <w:pPr>
        <w:widowControl/>
        <w:ind w:firstLine="632" w:firstLineChars="200"/>
        <w:jc w:val="left"/>
        <w:rPr>
          <w:rFonts w:hint="eastAsia" w:hAnsi="宋体" w:cs="Segoe UI"/>
          <w:szCs w:val="32"/>
          <w:shd w:val="clear" w:color="auto" w:fill="FFFFFF"/>
        </w:rPr>
      </w:pPr>
      <w:r>
        <w:rPr>
          <w:rFonts w:hint="eastAsia" w:hAnsi="宋体" w:cs="Segoe UI"/>
          <w:szCs w:val="32"/>
          <w:shd w:val="clear" w:color="auto" w:fill="FFFFFF"/>
        </w:rPr>
        <w:t>3、开展地质灾害风险普查</w:t>
      </w:r>
    </w:p>
    <w:p>
      <w:pPr>
        <w:ind w:firstLine="632" w:firstLineChars="200"/>
        <w:rPr>
          <w:rFonts w:hint="eastAsia"/>
          <w:bCs/>
          <w:szCs w:val="32"/>
        </w:rPr>
      </w:pPr>
      <w:r>
        <w:rPr>
          <w:rFonts w:hint="eastAsia"/>
          <w:bCs/>
          <w:szCs w:val="32"/>
        </w:rPr>
        <w:t>全省高、中、低易发区的崩塌、滑坡、泥石流开展</w:t>
      </w:r>
      <w:r>
        <w:rPr>
          <w:rFonts w:hint="eastAsia" w:hAnsi="宋体" w:cs="Segoe UI"/>
          <w:bCs/>
          <w:szCs w:val="32"/>
          <w:shd w:val="clear" w:color="auto" w:fill="FFFFFF"/>
        </w:rPr>
        <w:t>地质灾害风险</w:t>
      </w:r>
      <w:r>
        <w:rPr>
          <w:rFonts w:hint="eastAsia"/>
          <w:bCs/>
          <w:szCs w:val="32"/>
        </w:rPr>
        <w:t>普查。覆盖我省100个县（市、区）。大连、鞍山等7个重点市及凤城、宽甸等28个重点县为重点工作区，重点工作区提交成果包括矢量数据库、地质灾害风险区划和地质灾害防治区划，其余地区提交矢量数据库。最终形成辽宁省地质灾害风险普查成果。通过开展地质灾害风险普查，全面摸清我省地质灾害风险底数，健全风险评估与灾害防治区划体系。</w:t>
      </w:r>
    </w:p>
    <w:p>
      <w:pPr>
        <w:widowControl/>
        <w:ind w:firstLine="632" w:firstLineChars="200"/>
        <w:jc w:val="left"/>
        <w:rPr>
          <w:rFonts w:hAnsi="宋体" w:cs="Segoe UI"/>
          <w:szCs w:val="32"/>
          <w:shd w:val="clear" w:color="auto" w:fill="FFFFFF"/>
        </w:rPr>
      </w:pPr>
      <w:r>
        <w:rPr>
          <w:rFonts w:hint="eastAsia" w:hAnsi="宋体" w:cs="Segoe UI"/>
          <w:szCs w:val="32"/>
          <w:shd w:val="clear" w:color="auto" w:fill="FFFFFF"/>
        </w:rPr>
        <w:t>4、开展地质灾害风险调查评价</w:t>
      </w:r>
    </w:p>
    <w:p>
      <w:pPr>
        <w:widowControl/>
        <w:ind w:firstLine="632" w:firstLineChars="200"/>
        <w:jc w:val="left"/>
        <w:rPr>
          <w:rFonts w:hint="eastAsia" w:hAnsi="宋体" w:cs="Segoe UI"/>
          <w:szCs w:val="32"/>
          <w:shd w:val="clear" w:color="auto" w:fill="FFFFFF"/>
        </w:rPr>
      </w:pPr>
      <w:r>
        <w:rPr>
          <w:rFonts w:hint="eastAsia" w:hAnsi="宋体" w:cs="Segoe UI"/>
          <w:szCs w:val="32"/>
          <w:shd w:val="clear" w:color="auto" w:fill="FFFFFF"/>
        </w:rPr>
        <w:t>开展100个县(市、区)1:5万地质灾害风险调查，同步完成</w:t>
      </w:r>
      <w:r>
        <w:rPr>
          <w:rFonts w:hAnsi="宋体" w:cs="Segoe UI"/>
          <w:color w:val="000000"/>
          <w:szCs w:val="32"/>
          <w:shd w:val="clear" w:color="auto" w:fill="FFFFFF"/>
        </w:rPr>
        <w:t>重点区域</w:t>
      </w:r>
      <w:r>
        <w:rPr>
          <w:rFonts w:hint="eastAsia" w:hAnsi="宋体" w:cs="Segoe UI"/>
          <w:szCs w:val="32"/>
          <w:shd w:val="clear" w:color="auto" w:fill="FFFFFF"/>
        </w:rPr>
        <w:t>1:1万调查评价及受地质灾害威胁严重的人口聚集区重点隐患初步勘查,及时核查综合遥感识别发现的地质灾害风险点和风险区。开展年度地质灾害风险动态排查，及时更新地质灾害数据库。编制省、市、县地质灾害</w:t>
      </w:r>
      <w:r>
        <w:rPr>
          <w:rFonts w:hAnsi="宋体" w:cs="Segoe UI"/>
          <w:color w:val="000000"/>
          <w:szCs w:val="32"/>
          <w:shd w:val="clear" w:color="auto" w:fill="FFFFFF"/>
        </w:rPr>
        <w:t>危险性评价图</w:t>
      </w:r>
      <w:r>
        <w:rPr>
          <w:rFonts w:hint="eastAsia" w:hAnsi="宋体" w:cs="Segoe UI"/>
          <w:szCs w:val="32"/>
          <w:shd w:val="clear" w:color="auto" w:fill="FFFFFF"/>
        </w:rPr>
        <w:t>、</w:t>
      </w:r>
      <w:r>
        <w:rPr>
          <w:rFonts w:hint="eastAsia" w:hAnsi="宋体" w:cs="Segoe UI"/>
          <w:color w:val="000000"/>
          <w:szCs w:val="32"/>
          <w:shd w:val="clear" w:color="auto" w:fill="FFFFFF"/>
        </w:rPr>
        <w:t>风险区划图</w:t>
      </w:r>
      <w:r>
        <w:rPr>
          <w:rFonts w:hint="eastAsia" w:hAnsi="宋体" w:cs="Segoe UI"/>
          <w:szCs w:val="32"/>
          <w:shd w:val="clear" w:color="auto" w:fill="FFFFFF"/>
        </w:rPr>
        <w:t>和防治区划图，推进地质灾害风险调查成果运用，为国土空间规划编制提供依据。</w:t>
      </w:r>
    </w:p>
    <w:tbl>
      <w:tblPr>
        <w:tblStyle w:val="2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jc w:val="center"/>
        </w:trPr>
        <w:tc>
          <w:tcPr>
            <w:tcW w:w="8522" w:type="dxa"/>
            <w:noWrap w:val="0"/>
            <w:vAlign w:val="top"/>
          </w:tcPr>
          <w:p>
            <w:pPr>
              <w:widowControl/>
              <w:jc w:val="center"/>
              <w:rPr>
                <w:rFonts w:hint="eastAsia" w:hAnsi="宋体" w:cs="Segoe UI"/>
                <w:b/>
                <w:sz w:val="28"/>
                <w:szCs w:val="28"/>
                <w:shd w:val="clear" w:color="auto" w:fill="FFFFFF"/>
              </w:rPr>
            </w:pPr>
            <w:r>
              <w:rPr>
                <w:rFonts w:hint="eastAsia" w:hAnsi="宋体" w:cs="Segoe UI"/>
                <w:b/>
                <w:sz w:val="28"/>
                <w:szCs w:val="28"/>
                <w:shd w:val="clear" w:color="auto" w:fill="FFFFFF"/>
              </w:rPr>
              <w:t>专栏4-1地质灾害调查评价工作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jc w:val="center"/>
        </w:trPr>
        <w:tc>
          <w:tcPr>
            <w:tcW w:w="8522" w:type="dxa"/>
            <w:noWrap w:val="0"/>
            <w:vAlign w:val="top"/>
          </w:tcPr>
          <w:p>
            <w:pPr>
              <w:widowControl/>
              <w:jc w:val="left"/>
              <w:rPr>
                <w:rFonts w:hint="eastAsia" w:hAnsi="宋体" w:cs="Segoe UI"/>
                <w:sz w:val="28"/>
                <w:szCs w:val="28"/>
                <w:shd w:val="clear" w:color="auto" w:fill="FFFFFF"/>
              </w:rPr>
            </w:pPr>
            <w:r>
              <w:rPr>
                <w:rFonts w:hint="eastAsia" w:hAnsi="宋体" w:cs="Segoe UI"/>
                <w:sz w:val="28"/>
                <w:szCs w:val="28"/>
                <w:shd w:val="clear" w:color="auto" w:fill="FFFFFF"/>
              </w:rPr>
              <w:t>01  地质灾害详细调查</w:t>
            </w:r>
          </w:p>
          <w:p>
            <w:pPr>
              <w:widowControl/>
              <w:ind w:left="632" w:leftChars="200"/>
              <w:jc w:val="left"/>
              <w:rPr>
                <w:rFonts w:hint="eastAsia" w:hAnsi="宋体" w:cs="Segoe UI"/>
                <w:sz w:val="28"/>
                <w:szCs w:val="28"/>
                <w:shd w:val="clear" w:color="auto" w:fill="FFFFFF"/>
              </w:rPr>
            </w:pPr>
            <w:r>
              <w:rPr>
                <w:rFonts w:hint="eastAsia" w:hAnsi="宋体" w:cs="Segoe UI"/>
                <w:sz w:val="28"/>
                <w:szCs w:val="28"/>
                <w:shd w:val="clear" w:color="auto" w:fill="FFFFFF"/>
              </w:rPr>
              <w:t>2021年开展鞍山市区、葫芦岛市区、阜新市区、阜新县4个地区1：5万地质灾害详细调查项目。</w:t>
            </w:r>
          </w:p>
          <w:p>
            <w:pPr>
              <w:widowControl/>
              <w:jc w:val="left"/>
              <w:rPr>
                <w:rFonts w:hint="eastAsia" w:hAnsi="宋体" w:cs="Segoe UI"/>
                <w:sz w:val="28"/>
                <w:szCs w:val="28"/>
                <w:shd w:val="clear" w:color="auto" w:fill="FFFFFF"/>
              </w:rPr>
            </w:pPr>
            <w:r>
              <w:rPr>
                <w:rFonts w:hint="eastAsia" w:hAnsi="宋体" w:cs="Segoe UI"/>
                <w:sz w:val="28"/>
                <w:szCs w:val="28"/>
                <w:shd w:val="clear" w:color="auto" w:fill="FFFFFF"/>
              </w:rPr>
              <w:t>02  地质灾害隐患综合遥感识别</w:t>
            </w:r>
          </w:p>
          <w:p>
            <w:pPr>
              <w:widowControl/>
              <w:ind w:left="632" w:leftChars="200"/>
              <w:jc w:val="left"/>
              <w:rPr>
                <w:rFonts w:hint="eastAsia" w:hAnsi="宋体" w:cs="Segoe UI"/>
                <w:sz w:val="28"/>
                <w:szCs w:val="28"/>
                <w:shd w:val="clear" w:color="auto" w:fill="FFFFFF"/>
              </w:rPr>
            </w:pPr>
            <w:r>
              <w:rPr>
                <w:rFonts w:hint="eastAsia" w:hAnsi="宋体" w:cs="Segoe UI"/>
                <w:sz w:val="28"/>
                <w:szCs w:val="28"/>
                <w:shd w:val="clear" w:color="auto" w:fill="FFFFFF"/>
              </w:rPr>
              <w:t>重点和优先部署辽东南滑坡崩塌泥石流重点防治区遥感识别。</w:t>
            </w:r>
          </w:p>
          <w:p>
            <w:pPr>
              <w:widowControl/>
              <w:jc w:val="left"/>
              <w:rPr>
                <w:rFonts w:hint="eastAsia" w:hAnsi="宋体" w:cs="Segoe UI"/>
                <w:sz w:val="28"/>
                <w:szCs w:val="28"/>
                <w:shd w:val="clear" w:color="auto" w:fill="FFFFFF"/>
              </w:rPr>
            </w:pPr>
            <w:r>
              <w:rPr>
                <w:rFonts w:hint="eastAsia" w:hAnsi="宋体" w:cs="Segoe UI"/>
                <w:sz w:val="28"/>
                <w:szCs w:val="28"/>
                <w:shd w:val="clear" w:color="auto" w:fill="FFFFFF"/>
              </w:rPr>
              <w:t>03</w:t>
            </w:r>
            <w:r>
              <w:rPr>
                <w:rFonts w:hint="eastAsia" w:hAnsi="宋体" w:cs="Segoe UI"/>
                <w:sz w:val="28"/>
                <w:szCs w:val="28"/>
                <w:shd w:val="clear" w:color="auto" w:fill="FFFFFF"/>
              </w:rPr>
              <w:tab/>
            </w:r>
            <w:r>
              <w:rPr>
                <w:rFonts w:hint="eastAsia" w:hAnsi="宋体" w:cs="Segoe UI"/>
                <w:sz w:val="28"/>
                <w:szCs w:val="28"/>
                <w:shd w:val="clear" w:color="auto" w:fill="FFFFFF"/>
              </w:rPr>
              <w:t>地质灾害风险调查评价</w:t>
            </w:r>
          </w:p>
          <w:p>
            <w:pPr>
              <w:widowControl/>
              <w:ind w:left="632" w:leftChars="200"/>
              <w:jc w:val="left"/>
              <w:rPr>
                <w:rFonts w:hint="eastAsia" w:hAnsi="宋体" w:cs="Segoe UI"/>
                <w:sz w:val="28"/>
                <w:szCs w:val="28"/>
                <w:shd w:val="clear" w:color="auto" w:fill="FFFFFF"/>
              </w:rPr>
            </w:pPr>
            <w:r>
              <w:rPr>
                <w:rFonts w:hint="eastAsia" w:hAnsi="宋体" w:cs="Segoe UI"/>
                <w:sz w:val="28"/>
                <w:szCs w:val="28"/>
                <w:shd w:val="clear" w:color="auto" w:fill="FFFFFF"/>
              </w:rPr>
              <w:t>开展100个县(市、区)1:5万地质灾害风险调查评价。完成省、市、县三级行政单元地质灾害风险评价与区划，编制不同层级地质灾害</w:t>
            </w:r>
            <w:r>
              <w:rPr>
                <w:rFonts w:hAnsi="宋体" w:cs="Segoe UI"/>
                <w:color w:val="000000"/>
                <w:sz w:val="28"/>
                <w:szCs w:val="28"/>
                <w:shd w:val="clear" w:color="auto" w:fill="FFFFFF"/>
              </w:rPr>
              <w:t>危险性评价图</w:t>
            </w:r>
            <w:r>
              <w:rPr>
                <w:rFonts w:hint="eastAsia" w:hAnsi="宋体" w:cs="Segoe UI"/>
                <w:color w:val="000000"/>
                <w:sz w:val="28"/>
                <w:szCs w:val="28"/>
                <w:shd w:val="clear" w:color="auto" w:fill="FFFFFF"/>
              </w:rPr>
              <w:t>、</w:t>
            </w:r>
            <w:r>
              <w:rPr>
                <w:rFonts w:hint="eastAsia" w:hAnsi="宋体" w:cs="Segoe UI"/>
                <w:sz w:val="28"/>
                <w:szCs w:val="28"/>
                <w:shd w:val="clear" w:color="auto" w:fill="FFFFFF"/>
              </w:rPr>
              <w:t>风险区划图和防治区划图，分类提出风险管控对策建议。</w:t>
            </w:r>
          </w:p>
          <w:p>
            <w:pPr>
              <w:widowControl/>
              <w:jc w:val="left"/>
              <w:rPr>
                <w:rFonts w:hint="eastAsia" w:hAnsi="宋体" w:cs="Segoe UI"/>
                <w:b/>
                <w:sz w:val="28"/>
                <w:szCs w:val="28"/>
                <w:shd w:val="clear" w:color="auto" w:fill="FFFFFF"/>
              </w:rPr>
            </w:pPr>
            <w:r>
              <w:rPr>
                <w:rFonts w:hint="eastAsia" w:hAnsi="宋体" w:cs="Segoe UI"/>
                <w:sz w:val="28"/>
                <w:szCs w:val="28"/>
                <w:shd w:val="clear" w:color="auto" w:fill="FFFFFF"/>
              </w:rPr>
              <w:t>04  地质灾害风险普查</w:t>
            </w:r>
          </w:p>
          <w:p>
            <w:pPr>
              <w:widowControl/>
              <w:ind w:left="632" w:leftChars="200"/>
              <w:jc w:val="left"/>
              <w:rPr>
                <w:rFonts w:hint="eastAsia" w:hAnsi="宋体" w:cs="Segoe UI"/>
                <w:sz w:val="28"/>
                <w:szCs w:val="28"/>
                <w:shd w:val="clear" w:color="auto" w:fill="FFFFFF"/>
              </w:rPr>
            </w:pPr>
            <w:r>
              <w:rPr>
                <w:rFonts w:hint="eastAsia" w:hAnsi="宋体" w:cs="Segoe UI"/>
                <w:sz w:val="28"/>
                <w:szCs w:val="28"/>
                <w:shd w:val="clear" w:color="auto" w:fill="FFFFFF"/>
              </w:rPr>
              <w:t>覆盖我省100个县（市、区）。大连、鞍山等7个重点市及凤城、宽甸等28个重点县为重点工作区。</w:t>
            </w:r>
          </w:p>
        </w:tc>
      </w:tr>
    </w:tbl>
    <w:p>
      <w:pPr>
        <w:pStyle w:val="3"/>
        <w:spacing w:line="240" w:lineRule="auto"/>
        <w:ind w:firstLine="634"/>
        <w:rPr>
          <w:rFonts w:hint="eastAsia" w:ascii="楷体" w:hAnsi="楷体" w:eastAsia="楷体" w:cs="Segoe UI"/>
          <w:bCs w:val="0"/>
          <w:sz w:val="32"/>
          <w:szCs w:val="32"/>
          <w:shd w:val="clear" w:color="auto" w:fill="FFFFFF"/>
          <w:lang w:val="en-US" w:eastAsia="zh-CN"/>
        </w:rPr>
      </w:pPr>
      <w:bookmarkStart w:id="26" w:name="_Toc98755750"/>
      <w:r>
        <w:rPr>
          <w:rFonts w:hint="eastAsia" w:ascii="楷体" w:hAnsi="楷体" w:eastAsia="楷体" w:cs="Segoe UI"/>
          <w:bCs w:val="0"/>
          <w:sz w:val="32"/>
          <w:szCs w:val="32"/>
          <w:shd w:val="clear" w:color="auto" w:fill="FFFFFF"/>
          <w:lang w:val="en-US" w:eastAsia="zh-CN"/>
        </w:rPr>
        <w:t>（二）健全群专结合监测预警体系，提高监测预警能力</w:t>
      </w:r>
      <w:bookmarkEnd w:id="26"/>
    </w:p>
    <w:p>
      <w:pPr>
        <w:widowControl/>
        <w:ind w:firstLine="632" w:firstLineChars="200"/>
        <w:jc w:val="left"/>
        <w:rPr>
          <w:rFonts w:hint="eastAsia" w:hAnsi="宋体" w:cs="Segoe UI"/>
          <w:szCs w:val="32"/>
          <w:shd w:val="clear" w:color="auto" w:fill="FFFFFF"/>
        </w:rPr>
      </w:pPr>
      <w:r>
        <w:rPr>
          <w:rFonts w:hint="eastAsia" w:hAnsi="宋体" w:cs="Segoe UI"/>
          <w:szCs w:val="32"/>
          <w:shd w:val="clear" w:color="auto" w:fill="FFFFFF"/>
        </w:rPr>
        <w:t>1、推进地质灾害气象风险预警预报</w:t>
      </w:r>
    </w:p>
    <w:p>
      <w:pPr>
        <w:widowControl/>
        <w:ind w:firstLine="632" w:firstLineChars="200"/>
        <w:jc w:val="left"/>
        <w:rPr>
          <w:rFonts w:hint="eastAsia" w:hAnsi="宋体" w:cs="Segoe UI"/>
          <w:szCs w:val="32"/>
          <w:shd w:val="clear" w:color="auto" w:fill="FFFFFF"/>
        </w:rPr>
      </w:pPr>
      <w:r>
        <w:rPr>
          <w:rFonts w:hint="eastAsia" w:hAnsi="宋体" w:cs="Segoe UI"/>
          <w:szCs w:val="32"/>
          <w:shd w:val="clear" w:color="auto" w:fill="FFFFFF"/>
        </w:rPr>
        <w:t>深化全省地质灾害气象风险预警预报，进一步推进省、市、县三级地质灾害气象风险预警预报网络建设，实现地质灾害易发区内13个市级、34个县级地质灾害气象风险预警预报全覆盖，结合气象预报预警数据，进一步加大预警网格密度，提高预警时长，加密预警频次，提升预警精准度和时效性。完善应急、水利资源数据共享机制，提升预警能力。</w:t>
      </w:r>
    </w:p>
    <w:p>
      <w:pPr>
        <w:widowControl/>
        <w:ind w:firstLine="632" w:firstLineChars="200"/>
        <w:jc w:val="left"/>
        <w:rPr>
          <w:rFonts w:hint="eastAsia" w:hAnsi="宋体" w:cs="Segoe UI"/>
          <w:szCs w:val="32"/>
          <w:shd w:val="clear" w:color="auto" w:fill="FFFFFF"/>
        </w:rPr>
      </w:pPr>
      <w:r>
        <w:rPr>
          <w:rFonts w:hint="eastAsia" w:hAnsi="宋体" w:cs="Segoe UI"/>
          <w:szCs w:val="32"/>
          <w:shd w:val="clear" w:color="auto" w:fill="FFFFFF"/>
        </w:rPr>
        <w:t>2、完善地质灾害群测群防网络</w:t>
      </w:r>
    </w:p>
    <w:p>
      <w:pPr>
        <w:widowControl/>
        <w:ind w:firstLine="632" w:firstLineChars="200"/>
        <w:jc w:val="left"/>
        <w:rPr>
          <w:rFonts w:hint="eastAsia" w:hAnsi="宋体" w:cs="Segoe UI"/>
          <w:szCs w:val="32"/>
          <w:shd w:val="clear" w:color="auto" w:fill="FFFFFF"/>
        </w:rPr>
      </w:pPr>
      <w:r>
        <w:rPr>
          <w:rFonts w:hint="eastAsia" w:hAnsi="宋体" w:cs="Segoe UI"/>
          <w:szCs w:val="32"/>
          <w:shd w:val="clear" w:color="auto" w:fill="FFFFFF"/>
        </w:rPr>
        <w:t>继续保持地质灾害隐患点群测群防全覆盖，健全地质</w:t>
      </w:r>
      <w:r>
        <w:rPr>
          <w:rFonts w:hAnsi="宋体" w:cs="Segoe UI"/>
          <w:szCs w:val="32"/>
          <w:shd w:val="clear" w:color="auto" w:fill="FFFFFF"/>
        </w:rPr>
        <w:t>灾害防治</w:t>
      </w:r>
      <w:r>
        <w:rPr>
          <w:rFonts w:hint="eastAsia" w:hAnsi="宋体" w:cs="Segoe UI"/>
          <w:szCs w:val="32"/>
          <w:shd w:val="clear" w:color="auto" w:fill="FFFFFF"/>
        </w:rPr>
        <w:t>群测群防体系。加强技术装备配备和业务技能培训，提高监测、预警、自救能力，建立监测责任人及专职监测员资金保障机制。</w:t>
      </w:r>
    </w:p>
    <w:p>
      <w:pPr>
        <w:widowControl/>
        <w:ind w:firstLine="632" w:firstLineChars="200"/>
        <w:jc w:val="left"/>
        <w:rPr>
          <w:rFonts w:hint="eastAsia" w:hAnsi="宋体" w:cs="Segoe UI"/>
          <w:szCs w:val="32"/>
          <w:shd w:val="clear" w:color="auto" w:fill="FFFFFF"/>
        </w:rPr>
      </w:pPr>
      <w:r>
        <w:rPr>
          <w:rFonts w:hint="eastAsia" w:hAnsi="宋体" w:cs="Segoe UI"/>
          <w:szCs w:val="32"/>
          <w:shd w:val="clear" w:color="auto" w:fill="FFFFFF"/>
        </w:rPr>
        <w:t>3、加强地质灾害专业监测预警工作</w:t>
      </w:r>
    </w:p>
    <w:p>
      <w:pPr>
        <w:widowControl/>
        <w:ind w:firstLine="632" w:firstLineChars="200"/>
        <w:jc w:val="left"/>
        <w:rPr>
          <w:rFonts w:hint="eastAsia" w:hAnsi="宋体" w:cs="Segoe UI"/>
          <w:szCs w:val="32"/>
          <w:shd w:val="clear" w:color="auto" w:fill="FFFFFF"/>
        </w:rPr>
      </w:pPr>
      <w:r>
        <w:rPr>
          <w:rFonts w:hint="eastAsia" w:hAnsi="宋体" w:cs="Segoe UI"/>
          <w:szCs w:val="32"/>
          <w:shd w:val="clear" w:color="auto" w:fill="FFFFFF"/>
        </w:rPr>
        <w:t>继续开展崩塌、滑坡、泥石流、地面沉降专业监测。完善远程视频监控、监测模块管理、监测数据自动采集、监测信息的远程传输、系统通讯、自动处理、智能研判和自动报警等功能。下辽河平原地区地面沉降区，开展年度高精度InSAR监测，建立地面沉降监测网络，掌握地面沉降动态变化状况。</w:t>
      </w:r>
    </w:p>
    <w:tbl>
      <w:tblPr>
        <w:tblStyle w:val="2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jc w:val="center"/>
        </w:trPr>
        <w:tc>
          <w:tcPr>
            <w:tcW w:w="8522" w:type="dxa"/>
            <w:noWrap w:val="0"/>
            <w:vAlign w:val="top"/>
          </w:tcPr>
          <w:p>
            <w:pPr>
              <w:widowControl/>
              <w:jc w:val="center"/>
              <w:rPr>
                <w:rFonts w:hint="eastAsia" w:hAnsi="宋体" w:cs="Segoe UI"/>
                <w:b/>
                <w:sz w:val="28"/>
                <w:szCs w:val="28"/>
                <w:shd w:val="clear" w:color="auto" w:fill="FFFFFF"/>
              </w:rPr>
            </w:pPr>
            <w:r>
              <w:rPr>
                <w:rFonts w:hint="eastAsia" w:hAnsi="宋体" w:cs="Segoe UI"/>
                <w:b/>
                <w:sz w:val="28"/>
                <w:szCs w:val="28"/>
                <w:shd w:val="clear" w:color="auto" w:fill="FFFFFF"/>
              </w:rPr>
              <w:t>专栏4-2地质灾害监测预警工作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jc w:val="center"/>
        </w:trPr>
        <w:tc>
          <w:tcPr>
            <w:tcW w:w="8522" w:type="dxa"/>
            <w:noWrap w:val="0"/>
            <w:vAlign w:val="top"/>
          </w:tcPr>
          <w:p>
            <w:pPr>
              <w:widowControl/>
              <w:jc w:val="left"/>
              <w:rPr>
                <w:rFonts w:hint="eastAsia" w:hAnsi="宋体" w:cs="Segoe UI"/>
                <w:sz w:val="28"/>
                <w:szCs w:val="28"/>
                <w:shd w:val="clear" w:color="auto" w:fill="FFFFFF"/>
              </w:rPr>
            </w:pPr>
            <w:r>
              <w:rPr>
                <w:rFonts w:hint="eastAsia" w:hAnsi="宋体" w:cs="Segoe UI"/>
                <w:sz w:val="28"/>
                <w:szCs w:val="28"/>
                <w:shd w:val="clear" w:color="auto" w:fill="FFFFFF"/>
              </w:rPr>
              <w:t>01  地质灾害气象风险预警预报</w:t>
            </w:r>
          </w:p>
          <w:p>
            <w:pPr>
              <w:widowControl/>
              <w:ind w:left="632" w:leftChars="200"/>
              <w:jc w:val="left"/>
              <w:rPr>
                <w:rFonts w:hint="eastAsia" w:hAnsi="宋体" w:cs="Segoe UI"/>
                <w:sz w:val="28"/>
                <w:szCs w:val="28"/>
                <w:shd w:val="clear" w:color="auto" w:fill="FFFFFF"/>
              </w:rPr>
            </w:pPr>
            <w:r>
              <w:rPr>
                <w:rFonts w:hint="eastAsia" w:hAnsi="宋体" w:cs="Segoe UI"/>
                <w:sz w:val="28"/>
                <w:szCs w:val="28"/>
                <w:shd w:val="clear" w:color="auto" w:fill="FFFFFF"/>
              </w:rPr>
              <w:t>健全完善省、市、县三级地质灾害气象风险预警预报网络、实现地质灾害易发区13个市级、34个县级气象风险预警预报全覆益。</w:t>
            </w:r>
          </w:p>
          <w:p>
            <w:pPr>
              <w:widowControl/>
              <w:jc w:val="left"/>
              <w:rPr>
                <w:rFonts w:hint="eastAsia" w:hAnsi="宋体" w:cs="Segoe UI"/>
                <w:sz w:val="28"/>
                <w:szCs w:val="28"/>
                <w:shd w:val="clear" w:color="auto" w:fill="FFFFFF"/>
              </w:rPr>
            </w:pPr>
            <w:r>
              <w:rPr>
                <w:rFonts w:hint="eastAsia" w:hAnsi="宋体" w:cs="Segoe UI"/>
                <w:sz w:val="28"/>
                <w:szCs w:val="28"/>
                <w:shd w:val="clear" w:color="auto" w:fill="FFFFFF"/>
              </w:rPr>
              <w:t>02  地质灾害群测群防网络</w:t>
            </w:r>
          </w:p>
          <w:p>
            <w:pPr>
              <w:widowControl/>
              <w:ind w:left="552" w:hanging="552" w:hangingChars="200"/>
              <w:jc w:val="left"/>
              <w:rPr>
                <w:rFonts w:hint="eastAsia" w:hAnsi="宋体" w:cs="Segoe UI"/>
                <w:sz w:val="28"/>
                <w:szCs w:val="28"/>
                <w:shd w:val="clear" w:color="auto" w:fill="FFFFFF"/>
              </w:rPr>
            </w:pPr>
            <w:r>
              <w:rPr>
                <w:rFonts w:hint="eastAsia" w:hAnsi="宋体" w:cs="Segoe UI"/>
                <w:sz w:val="28"/>
                <w:szCs w:val="28"/>
                <w:shd w:val="clear" w:color="auto" w:fill="FFFFFF"/>
              </w:rPr>
              <w:t xml:space="preserve">    继续保持</w:t>
            </w:r>
            <w:r>
              <w:rPr>
                <w:rFonts w:hint="eastAsia" w:hAnsi="宋体" w:cs="Segoe UI"/>
                <w:color w:val="000000"/>
                <w:sz w:val="28"/>
                <w:szCs w:val="28"/>
                <w:shd w:val="clear" w:color="auto" w:fill="FFFFFF"/>
              </w:rPr>
              <w:t>已查明</w:t>
            </w:r>
            <w:r>
              <w:rPr>
                <w:rFonts w:hAnsi="宋体" w:cs="Segoe UI"/>
                <w:color w:val="000000"/>
                <w:sz w:val="28"/>
                <w:szCs w:val="28"/>
                <w:shd w:val="clear" w:color="auto" w:fill="FFFFFF"/>
              </w:rPr>
              <w:t>的</w:t>
            </w:r>
            <w:r>
              <w:rPr>
                <w:rFonts w:hint="eastAsia" w:hAnsi="宋体" w:cs="Segoe UI"/>
                <w:sz w:val="28"/>
                <w:szCs w:val="28"/>
                <w:shd w:val="clear" w:color="auto" w:fill="FFFFFF"/>
              </w:rPr>
              <w:t>地质灾害隐患点群测群防全覆盖。</w:t>
            </w:r>
          </w:p>
          <w:p>
            <w:pPr>
              <w:widowControl/>
              <w:jc w:val="left"/>
              <w:rPr>
                <w:rFonts w:hint="eastAsia" w:hAnsi="宋体" w:cs="Segoe UI"/>
                <w:sz w:val="28"/>
                <w:szCs w:val="28"/>
                <w:shd w:val="clear" w:color="auto" w:fill="FFFFFF"/>
              </w:rPr>
            </w:pPr>
            <w:r>
              <w:rPr>
                <w:rFonts w:hint="eastAsia" w:hAnsi="宋体" w:cs="Segoe UI"/>
                <w:sz w:val="28"/>
                <w:szCs w:val="28"/>
                <w:shd w:val="clear" w:color="auto" w:fill="FFFFFF"/>
              </w:rPr>
              <w:t>03  地质灾害专业监测点维护</w:t>
            </w:r>
          </w:p>
          <w:p>
            <w:pPr>
              <w:widowControl/>
              <w:ind w:left="632" w:leftChars="200"/>
              <w:jc w:val="left"/>
              <w:rPr>
                <w:rFonts w:hint="eastAsia" w:hAnsi="宋体" w:cs="Segoe UI"/>
                <w:sz w:val="28"/>
                <w:szCs w:val="28"/>
                <w:shd w:val="clear" w:color="auto" w:fill="FFFFFF"/>
              </w:rPr>
            </w:pPr>
            <w:r>
              <w:rPr>
                <w:rFonts w:hint="eastAsia" w:hAnsi="宋体" w:cs="Segoe UI"/>
                <w:color w:val="000000"/>
                <w:sz w:val="28"/>
                <w:szCs w:val="28"/>
                <w:shd w:val="clear" w:color="auto" w:fill="FFFFFF"/>
              </w:rPr>
              <w:t>继续</w:t>
            </w:r>
            <w:r>
              <w:rPr>
                <w:rFonts w:hAnsi="宋体" w:cs="Segoe UI"/>
                <w:color w:val="000000"/>
                <w:sz w:val="28"/>
                <w:szCs w:val="28"/>
                <w:shd w:val="clear" w:color="auto" w:fill="FFFFFF"/>
              </w:rPr>
              <w:t>开展全省</w:t>
            </w:r>
            <w:r>
              <w:rPr>
                <w:rFonts w:hint="eastAsia" w:hAnsi="宋体" w:cs="Segoe UI"/>
                <w:color w:val="000000"/>
                <w:sz w:val="28"/>
                <w:szCs w:val="28"/>
                <w:shd w:val="clear" w:color="auto" w:fill="FFFFFF"/>
              </w:rPr>
              <w:t>1</w:t>
            </w:r>
            <w:r>
              <w:rPr>
                <w:rFonts w:hAnsi="宋体" w:cs="Segoe UI"/>
                <w:color w:val="000000"/>
                <w:sz w:val="28"/>
                <w:szCs w:val="28"/>
                <w:shd w:val="clear" w:color="auto" w:fill="FFFFFF"/>
              </w:rPr>
              <w:t>50</w:t>
            </w:r>
            <w:r>
              <w:rPr>
                <w:rFonts w:hint="eastAsia" w:hAnsi="宋体" w:cs="Segoe UI"/>
                <w:color w:val="000000"/>
                <w:sz w:val="28"/>
                <w:szCs w:val="28"/>
                <w:shd w:val="clear" w:color="auto" w:fill="FFFFFF"/>
              </w:rPr>
              <w:t>个</w:t>
            </w:r>
            <w:r>
              <w:rPr>
                <w:rFonts w:hAnsi="宋体" w:cs="Segoe UI"/>
                <w:color w:val="000000"/>
                <w:sz w:val="28"/>
                <w:szCs w:val="28"/>
                <w:shd w:val="clear" w:color="auto" w:fill="FFFFFF"/>
              </w:rPr>
              <w:t>地质灾害隐患专业监测</w:t>
            </w:r>
            <w:r>
              <w:rPr>
                <w:rFonts w:hint="eastAsia" w:hAnsi="宋体" w:cs="Segoe UI"/>
                <w:color w:val="000000"/>
                <w:sz w:val="28"/>
                <w:szCs w:val="28"/>
                <w:shd w:val="clear" w:color="auto" w:fill="FFFFFF"/>
              </w:rPr>
              <w:t>。</w:t>
            </w:r>
            <w:r>
              <w:rPr>
                <w:rFonts w:hint="eastAsia" w:hAnsi="宋体" w:cs="Segoe UI"/>
                <w:sz w:val="28"/>
                <w:szCs w:val="28"/>
                <w:shd w:val="clear" w:color="auto" w:fill="FFFFFF"/>
              </w:rPr>
              <w:t>维护全省100个崩塌、滑坡、泥石流地质灾害隐患点的专业监测。持续开展抚顺西露天矿滑坡专业监测工程。持续开展下辽河平原48个地面沉降立体监测，掌握地面沉降动态变化特征。</w:t>
            </w:r>
          </w:p>
        </w:tc>
      </w:tr>
    </w:tbl>
    <w:p>
      <w:pPr>
        <w:pStyle w:val="3"/>
        <w:spacing w:line="240" w:lineRule="auto"/>
        <w:ind w:firstLine="634"/>
        <w:rPr>
          <w:rFonts w:hint="eastAsia" w:ascii="楷体" w:hAnsi="楷体" w:eastAsia="楷体" w:cs="Segoe UI"/>
          <w:bCs w:val="0"/>
          <w:sz w:val="32"/>
          <w:szCs w:val="32"/>
          <w:shd w:val="clear" w:color="auto" w:fill="FFFFFF"/>
          <w:lang w:val="en-US" w:eastAsia="zh-CN"/>
        </w:rPr>
      </w:pPr>
      <w:bookmarkStart w:id="27" w:name="_Toc98755751"/>
      <w:r>
        <w:rPr>
          <w:rFonts w:hint="eastAsia" w:ascii="楷体" w:hAnsi="楷体" w:eastAsia="楷体" w:cs="Segoe UI"/>
          <w:bCs w:val="0"/>
          <w:sz w:val="32"/>
          <w:szCs w:val="32"/>
          <w:shd w:val="clear" w:color="auto" w:fill="FFFFFF"/>
          <w:lang w:val="en-US" w:eastAsia="zh-CN"/>
        </w:rPr>
        <w:t>（三）持续推进综合治理，提升防御工程标准</w:t>
      </w:r>
      <w:bookmarkEnd w:id="27"/>
    </w:p>
    <w:p>
      <w:pPr>
        <w:widowControl/>
        <w:ind w:firstLine="632" w:firstLineChars="200"/>
        <w:jc w:val="left"/>
        <w:rPr>
          <w:rFonts w:hint="eastAsia" w:hAnsi="宋体" w:cs="Segoe UI"/>
          <w:szCs w:val="32"/>
          <w:shd w:val="clear" w:color="auto" w:fill="FFFFFF"/>
        </w:rPr>
      </w:pPr>
      <w:r>
        <w:rPr>
          <w:rFonts w:hint="eastAsia" w:hAnsi="宋体" w:cs="Segoe UI"/>
          <w:szCs w:val="32"/>
          <w:shd w:val="clear" w:color="auto" w:fill="FFFFFF"/>
        </w:rPr>
        <w:t>1、推进地质灾害工程治理，从源头上减少地质灾害的发生</w:t>
      </w:r>
    </w:p>
    <w:p>
      <w:pPr>
        <w:widowControl/>
        <w:ind w:firstLine="632" w:firstLineChars="200"/>
        <w:jc w:val="left"/>
        <w:rPr>
          <w:rFonts w:hint="eastAsia" w:hAnsi="宋体" w:cs="Segoe UI"/>
          <w:szCs w:val="32"/>
          <w:shd w:val="clear" w:color="auto" w:fill="FFFFFF"/>
        </w:rPr>
      </w:pPr>
      <w:r>
        <w:rPr>
          <w:rFonts w:hint="eastAsia" w:hAnsi="宋体" w:cs="Segoe UI"/>
          <w:szCs w:val="32"/>
          <w:shd w:val="clear" w:color="auto" w:fill="FFFFFF"/>
        </w:rPr>
        <w:t>对稳定性差、风险等级高、不宜避险移民搬迁的地质灾害隐患点，根据因地制宜、轻重缓急原则开展工程治理，科学设计防范措施，提高重点地区和重点部位防御工程标准。对调查发现的风险高、险情紧迫、治理措施相对简单的地质灾害隐患点，采取投入少、工期短、见效快的工程治理措施，组织排危除险。加强对建成一定年限以上治理工程的复查，对受损或防治能力降低的地质灾害治理工程，及时采取清淤、加固、维修、修缮等措施进行维护，确保防治工程的长期安全运行。</w:t>
      </w:r>
    </w:p>
    <w:p>
      <w:pPr>
        <w:widowControl/>
        <w:ind w:firstLine="632" w:firstLineChars="200"/>
        <w:jc w:val="left"/>
        <w:rPr>
          <w:rFonts w:hint="eastAsia" w:hAnsi="宋体" w:cs="Segoe UI"/>
          <w:szCs w:val="32"/>
          <w:shd w:val="clear" w:color="auto" w:fill="FFFFFF"/>
        </w:rPr>
      </w:pPr>
      <w:r>
        <w:rPr>
          <w:rFonts w:hint="eastAsia" w:hAnsi="宋体" w:cs="Segoe UI"/>
          <w:szCs w:val="32"/>
          <w:shd w:val="clear" w:color="auto" w:fill="FFFFFF"/>
        </w:rPr>
        <w:t>2、持续开展地质灾害避险搬迁，保护人民生命财产安全，对不宜采用工程措施治理的、受地质灾害威胁严重的、处于极高、高风险区内地质灾害隐患点，实施避险搬迁，保护受地质灾害威胁群众的生命财产安全。</w:t>
      </w:r>
    </w:p>
    <w:tbl>
      <w:tblPr>
        <w:tblStyle w:val="2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4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auto"/>
          <w:wAfter w:w="0" w:type="auto"/>
          <w:jc w:val="center"/>
        </w:trPr>
        <w:tc>
          <w:tcPr>
            <w:tcW w:w="8410" w:type="dxa"/>
            <w:noWrap w:val="0"/>
            <w:vAlign w:val="top"/>
          </w:tcPr>
          <w:p>
            <w:pPr>
              <w:widowControl/>
              <w:jc w:val="center"/>
              <w:rPr>
                <w:rFonts w:hint="eastAsia" w:hAnsi="宋体" w:cs="Segoe UI"/>
                <w:b/>
                <w:sz w:val="28"/>
                <w:szCs w:val="28"/>
                <w:shd w:val="clear" w:color="auto" w:fill="FFFFFF"/>
              </w:rPr>
            </w:pPr>
            <w:r>
              <w:rPr>
                <w:rFonts w:hint="eastAsia" w:hAnsi="宋体" w:cs="Segoe UI"/>
                <w:b/>
                <w:sz w:val="28"/>
                <w:szCs w:val="28"/>
                <w:shd w:val="clear" w:color="auto" w:fill="FFFFFF"/>
              </w:rPr>
              <w:t>专栏4-3 地质灾害综合治理工作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auto"/>
          <w:wAfter w:w="0" w:type="auto"/>
          <w:jc w:val="center"/>
        </w:trPr>
        <w:tc>
          <w:tcPr>
            <w:tcW w:w="8410" w:type="dxa"/>
            <w:noWrap w:val="0"/>
            <w:vAlign w:val="top"/>
          </w:tcPr>
          <w:p>
            <w:pPr>
              <w:widowControl/>
              <w:jc w:val="left"/>
              <w:rPr>
                <w:rFonts w:hint="eastAsia" w:hAnsi="宋体" w:cs="Segoe UI"/>
                <w:sz w:val="28"/>
                <w:szCs w:val="28"/>
                <w:shd w:val="clear" w:color="auto" w:fill="FFFFFF"/>
              </w:rPr>
            </w:pPr>
            <w:r>
              <w:rPr>
                <w:rFonts w:hint="eastAsia" w:hAnsi="宋体" w:cs="Segoe UI"/>
                <w:sz w:val="28"/>
                <w:szCs w:val="28"/>
                <w:shd w:val="clear" w:color="auto" w:fill="FFFFFF"/>
              </w:rPr>
              <w:t>01</w:t>
            </w:r>
            <w:r>
              <w:rPr>
                <w:rFonts w:hint="eastAsia" w:hAnsi="宋体" w:cs="Segoe UI"/>
                <w:sz w:val="28"/>
                <w:szCs w:val="28"/>
                <w:shd w:val="clear" w:color="auto" w:fill="FFFFFF"/>
              </w:rPr>
              <w:tab/>
            </w:r>
            <w:r>
              <w:rPr>
                <w:rFonts w:hint="eastAsia" w:hAnsi="宋体" w:cs="Segoe UI"/>
                <w:sz w:val="28"/>
                <w:szCs w:val="28"/>
                <w:shd w:val="clear" w:color="auto" w:fill="FFFFFF"/>
              </w:rPr>
              <w:t>工程治理</w:t>
            </w:r>
            <w:r>
              <w:rPr>
                <w:rFonts w:hint="eastAsia" w:hAnsi="宋体" w:cs="Segoe UI"/>
                <w:sz w:val="28"/>
                <w:szCs w:val="28"/>
                <w:shd w:val="clear" w:color="auto" w:fill="FFFFFF"/>
              </w:rPr>
              <w:tab/>
            </w:r>
          </w:p>
          <w:p>
            <w:pPr>
              <w:widowControl/>
              <w:ind w:left="632" w:leftChars="200"/>
              <w:jc w:val="left"/>
              <w:rPr>
                <w:rFonts w:hint="eastAsia" w:hAnsi="宋体" w:cs="Segoe UI"/>
                <w:sz w:val="28"/>
                <w:szCs w:val="28"/>
                <w:shd w:val="clear" w:color="auto" w:fill="FFFFFF"/>
              </w:rPr>
            </w:pPr>
            <w:r>
              <w:rPr>
                <w:rFonts w:hint="eastAsia" w:hAnsi="宋体" w:cs="Segoe UI"/>
                <w:sz w:val="28"/>
                <w:szCs w:val="28"/>
                <w:shd w:val="clear" w:color="auto" w:fill="FFFFFF"/>
              </w:rPr>
              <w:t>重点部署辽东南滑坡崩塌泥石流重点防治区。计划实施工程治理25处。优先治理威胁500人以上的地质灾害隐患点。计划实施地质灾害隐患排危除险10处。计划实施地质灾害治理工程维护25处。</w:t>
            </w:r>
          </w:p>
          <w:p>
            <w:pPr>
              <w:widowControl/>
              <w:jc w:val="left"/>
              <w:rPr>
                <w:rFonts w:hint="eastAsia" w:hAnsi="宋体" w:cs="Segoe UI"/>
                <w:sz w:val="28"/>
                <w:szCs w:val="28"/>
                <w:shd w:val="clear" w:color="auto" w:fill="FFFFFF"/>
              </w:rPr>
            </w:pPr>
            <w:r>
              <w:rPr>
                <w:rFonts w:hint="eastAsia" w:hAnsi="宋体" w:cs="Segoe UI"/>
                <w:sz w:val="28"/>
                <w:szCs w:val="28"/>
                <w:shd w:val="clear" w:color="auto" w:fill="FFFFFF"/>
              </w:rPr>
              <w:t>02</w:t>
            </w:r>
            <w:r>
              <w:rPr>
                <w:rFonts w:hint="eastAsia" w:hAnsi="宋体" w:cs="Segoe UI"/>
                <w:sz w:val="28"/>
                <w:szCs w:val="28"/>
                <w:shd w:val="clear" w:color="auto" w:fill="FFFFFF"/>
              </w:rPr>
              <w:tab/>
            </w:r>
            <w:r>
              <w:rPr>
                <w:rFonts w:hint="eastAsia" w:hAnsi="宋体" w:cs="Segoe UI"/>
                <w:sz w:val="28"/>
                <w:szCs w:val="28"/>
                <w:shd w:val="clear" w:color="auto" w:fill="FFFFFF"/>
              </w:rPr>
              <w:t>避险搬迁</w:t>
            </w:r>
            <w:r>
              <w:rPr>
                <w:rFonts w:hint="eastAsia" w:hAnsi="宋体" w:cs="Segoe UI"/>
                <w:sz w:val="28"/>
                <w:szCs w:val="28"/>
                <w:shd w:val="clear" w:color="auto" w:fill="FFFFFF"/>
              </w:rPr>
              <w:tab/>
            </w:r>
          </w:p>
          <w:p>
            <w:pPr>
              <w:widowControl/>
              <w:ind w:firstLine="552" w:firstLineChars="200"/>
              <w:jc w:val="left"/>
              <w:rPr>
                <w:rFonts w:hint="eastAsia" w:hAnsi="宋体" w:cs="Segoe UI"/>
                <w:sz w:val="28"/>
                <w:szCs w:val="28"/>
                <w:shd w:val="clear" w:color="auto" w:fill="FFFFFF"/>
              </w:rPr>
            </w:pPr>
            <w:r>
              <w:rPr>
                <w:rFonts w:hint="eastAsia" w:hAnsi="宋体" w:cs="Segoe UI"/>
                <w:sz w:val="28"/>
                <w:szCs w:val="28"/>
                <w:shd w:val="clear" w:color="auto" w:fill="FFFFFF"/>
              </w:rPr>
              <w:t>计划实现30户100人受地质灾害威胁群众的避险搬迁。</w:t>
            </w:r>
          </w:p>
        </w:tc>
      </w:tr>
    </w:tbl>
    <w:p>
      <w:pPr>
        <w:pStyle w:val="3"/>
        <w:spacing w:line="240" w:lineRule="auto"/>
        <w:ind w:firstLine="634"/>
        <w:rPr>
          <w:rFonts w:hint="eastAsia" w:ascii="楷体" w:hAnsi="楷体" w:eastAsia="楷体" w:cs="Segoe UI"/>
          <w:bCs w:val="0"/>
          <w:sz w:val="32"/>
          <w:szCs w:val="32"/>
          <w:shd w:val="clear" w:color="auto" w:fill="FFFFFF"/>
          <w:lang w:val="en-US" w:eastAsia="zh-CN"/>
        </w:rPr>
      </w:pPr>
      <w:bookmarkStart w:id="28" w:name="_Toc98755752"/>
      <w:r>
        <w:rPr>
          <w:rFonts w:hint="eastAsia" w:ascii="楷体" w:hAnsi="楷体" w:eastAsia="楷体" w:cs="Segoe UI"/>
          <w:bCs w:val="0"/>
          <w:sz w:val="32"/>
          <w:szCs w:val="32"/>
          <w:shd w:val="clear" w:color="auto" w:fill="FFFFFF"/>
          <w:lang w:val="en-US" w:eastAsia="zh-CN"/>
        </w:rPr>
        <w:t>（四）创新“隐患点+风险区”双控管理方法，提升风险防控能力</w:t>
      </w:r>
      <w:bookmarkEnd w:id="28"/>
    </w:p>
    <w:p>
      <w:pPr>
        <w:widowControl/>
        <w:ind w:firstLine="632" w:firstLineChars="200"/>
        <w:jc w:val="left"/>
        <w:rPr>
          <w:rFonts w:hint="eastAsia" w:hAnsi="宋体" w:cs="Segoe UI"/>
          <w:szCs w:val="32"/>
          <w:shd w:val="clear" w:color="auto" w:fill="FFFFFF"/>
        </w:rPr>
      </w:pPr>
      <w:r>
        <w:rPr>
          <w:rFonts w:hint="eastAsia" w:hAnsi="宋体" w:cs="Segoe UI"/>
          <w:szCs w:val="32"/>
          <w:shd w:val="clear" w:color="auto" w:fill="FFFFFF"/>
        </w:rPr>
        <w:t>1、建立地质灾害风险双控管理方法</w:t>
      </w:r>
    </w:p>
    <w:p>
      <w:pPr>
        <w:widowControl/>
        <w:ind w:firstLine="632" w:firstLineChars="200"/>
        <w:jc w:val="left"/>
        <w:rPr>
          <w:rFonts w:hint="eastAsia" w:hAnsi="宋体" w:cs="Segoe UI"/>
          <w:szCs w:val="32"/>
          <w:shd w:val="clear" w:color="auto" w:fill="FFFFFF"/>
        </w:rPr>
      </w:pPr>
      <w:r>
        <w:rPr>
          <w:rFonts w:hint="eastAsia" w:hAnsi="宋体" w:cs="Segoe UI"/>
          <w:szCs w:val="32"/>
          <w:shd w:val="clear" w:color="auto" w:fill="FFFFFF"/>
        </w:rPr>
        <w:t>应用1:5万地质灾害风险调查评价与区划结果，在辽东南山区试点开展“隐患点+风险区”双控管理，综合考虑地质、地形、诱发因素、承灾体等，划定风险防范区，构建地质灾害隐患点监测管理和风险区区域化专职管理。构建省、市、县三级地质灾害风险管理互联互通管控平台。将隐患点和风险区纳入风险数据库管理，实现对地质灾害隐患数据库及风险区数据库常态化动态更新管理与维护。</w:t>
      </w:r>
    </w:p>
    <w:p>
      <w:pPr>
        <w:widowControl/>
        <w:ind w:firstLine="632" w:firstLineChars="200"/>
        <w:jc w:val="left"/>
        <w:rPr>
          <w:rFonts w:hint="eastAsia" w:hAnsi="宋体" w:cs="Segoe UI"/>
          <w:szCs w:val="32"/>
          <w:shd w:val="clear" w:color="auto" w:fill="FFFFFF"/>
        </w:rPr>
      </w:pPr>
      <w:r>
        <w:rPr>
          <w:rFonts w:hint="eastAsia" w:hAnsi="宋体" w:cs="Segoe UI"/>
          <w:szCs w:val="32"/>
          <w:shd w:val="clear" w:color="auto" w:fill="FFFFFF"/>
        </w:rPr>
        <w:t>2、强化国土空间规划和用途管制</w:t>
      </w:r>
    </w:p>
    <w:p>
      <w:pPr>
        <w:autoSpaceDE w:val="0"/>
        <w:autoSpaceDN w:val="0"/>
        <w:adjustRightInd w:val="0"/>
        <w:ind w:firstLine="632" w:firstLineChars="200"/>
        <w:jc w:val="left"/>
        <w:rPr>
          <w:rFonts w:hint="eastAsia" w:hAnsi="宋体" w:cs="Segoe UI"/>
          <w:szCs w:val="32"/>
          <w:shd w:val="clear" w:color="auto" w:fill="FFFFFF"/>
        </w:rPr>
      </w:pPr>
      <w:r>
        <w:rPr>
          <w:rFonts w:hint="eastAsia" w:hAnsi="宋体" w:cs="Segoe UI"/>
          <w:szCs w:val="32"/>
          <w:shd w:val="clear" w:color="auto" w:fill="FFFFFF"/>
        </w:rPr>
        <w:t>以地质灾害风险防控为基础，以优化用地布局为导向，以安全稳定和可持续发展为目标，促进地质灾害防治与国土空间规划有效衔接，实现人与自然和谐共生。探索建立地质灾害风险源头管控机制，加强地质灾害高易发区和极高、高风险区国土空间规划和用途管制。严格落实地质灾害易发区工程建设等领域地质灾害危险性评估制度，加强评估成果运用与监管。</w:t>
      </w:r>
    </w:p>
    <w:tbl>
      <w:tblPr>
        <w:tblStyle w:val="25"/>
        <w:tblW w:w="854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auto"/>
          <w:wAfter w:w="0" w:type="auto"/>
          <w:jc w:val="center"/>
        </w:trPr>
        <w:tc>
          <w:tcPr>
            <w:tcW w:w="8545" w:type="dxa"/>
            <w:noWrap w:val="0"/>
            <w:vAlign w:val="top"/>
          </w:tcPr>
          <w:p>
            <w:pPr>
              <w:widowControl/>
              <w:jc w:val="center"/>
              <w:rPr>
                <w:rFonts w:hint="eastAsia" w:hAnsi="宋体" w:cs="Segoe UI"/>
                <w:b/>
                <w:sz w:val="28"/>
                <w:szCs w:val="28"/>
                <w:shd w:val="clear" w:color="auto" w:fill="FFFFFF"/>
              </w:rPr>
            </w:pPr>
            <w:r>
              <w:rPr>
                <w:rFonts w:hint="eastAsia" w:hAnsi="宋体" w:cs="Segoe UI"/>
                <w:b/>
                <w:sz w:val="28"/>
                <w:szCs w:val="28"/>
                <w:shd w:val="clear" w:color="auto" w:fill="FFFFFF"/>
              </w:rPr>
              <w:t>专栏4-4 地质灾害“隐患点+风险区”管控工作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auto"/>
          <w:wAfter w:w="0" w:type="auto"/>
          <w:jc w:val="center"/>
        </w:trPr>
        <w:tc>
          <w:tcPr>
            <w:tcW w:w="8545" w:type="dxa"/>
            <w:noWrap w:val="0"/>
            <w:vAlign w:val="top"/>
          </w:tcPr>
          <w:p>
            <w:pPr>
              <w:widowControl/>
              <w:jc w:val="left"/>
              <w:rPr>
                <w:rFonts w:hint="eastAsia" w:hAnsi="宋体" w:cs="Segoe UI"/>
                <w:sz w:val="28"/>
                <w:szCs w:val="28"/>
                <w:shd w:val="clear" w:color="auto" w:fill="FFFFFF"/>
              </w:rPr>
            </w:pPr>
            <w:r>
              <w:rPr>
                <w:rFonts w:hint="eastAsia" w:hAnsi="宋体" w:cs="Segoe UI"/>
                <w:sz w:val="28"/>
                <w:szCs w:val="28"/>
                <w:shd w:val="clear" w:color="auto" w:fill="FFFFFF"/>
              </w:rPr>
              <w:t>01 风险管控的试点及推广</w:t>
            </w:r>
          </w:p>
          <w:p>
            <w:pPr>
              <w:widowControl/>
              <w:ind w:left="632" w:leftChars="200"/>
              <w:jc w:val="left"/>
              <w:rPr>
                <w:rFonts w:hint="eastAsia" w:hAnsi="宋体" w:cs="Segoe UI"/>
                <w:sz w:val="28"/>
                <w:szCs w:val="28"/>
                <w:shd w:val="clear" w:color="auto" w:fill="FFFFFF"/>
              </w:rPr>
            </w:pPr>
            <w:r>
              <w:rPr>
                <w:rFonts w:hint="eastAsia" w:hAnsi="宋体" w:cs="Segoe UI"/>
                <w:sz w:val="28"/>
                <w:szCs w:val="28"/>
                <w:shd w:val="clear" w:color="auto" w:fill="FFFFFF"/>
              </w:rPr>
              <w:t>2023年，在辽东南开展“隐患点+风险区”双控试点，对地质灾害隐患点和具备孕灾</w:t>
            </w:r>
            <w:r>
              <w:rPr>
                <w:rFonts w:hAnsi="宋体" w:cs="Segoe UI"/>
                <w:sz w:val="28"/>
                <w:szCs w:val="28"/>
                <w:shd w:val="clear" w:color="auto" w:fill="FFFFFF"/>
              </w:rPr>
              <w:t>条件</w:t>
            </w:r>
            <w:r>
              <w:rPr>
                <w:rFonts w:hint="eastAsia" w:hAnsi="宋体" w:cs="Segoe UI"/>
                <w:sz w:val="28"/>
                <w:szCs w:val="28"/>
                <w:shd w:val="clear" w:color="auto" w:fill="FFFFFF"/>
              </w:rPr>
              <w:t>的地区实施风险管控，探索建立省、市、县三级联动联控的地质灾害风险管控平台。2024-2025年，基于试点经验，总结经验模式，在大连、丹东、营口、本溪等市开展“隐患点+风险区”双控管理，并逐步在全省推广。</w:t>
            </w:r>
          </w:p>
          <w:p>
            <w:pPr>
              <w:autoSpaceDE w:val="0"/>
              <w:autoSpaceDN w:val="0"/>
              <w:adjustRightInd w:val="0"/>
              <w:jc w:val="left"/>
              <w:rPr>
                <w:rFonts w:hint="eastAsia" w:hAnsi="宋体" w:cs="Segoe UI"/>
                <w:sz w:val="28"/>
                <w:szCs w:val="28"/>
                <w:shd w:val="clear" w:color="auto" w:fill="FFFFFF"/>
              </w:rPr>
            </w:pPr>
            <w:r>
              <w:rPr>
                <w:rFonts w:hint="eastAsia" w:hAnsi="宋体" w:cs="Segoe UI"/>
                <w:sz w:val="28"/>
                <w:szCs w:val="28"/>
                <w:shd w:val="clear" w:color="auto" w:fill="FFFFFF"/>
              </w:rPr>
              <w:t>02  国土空间规划和用途管制</w:t>
            </w:r>
          </w:p>
          <w:p>
            <w:pPr>
              <w:autoSpaceDE w:val="0"/>
              <w:autoSpaceDN w:val="0"/>
              <w:adjustRightInd w:val="0"/>
              <w:ind w:left="632" w:leftChars="200"/>
              <w:jc w:val="left"/>
              <w:rPr>
                <w:rFonts w:hint="eastAsia" w:hAnsi="宋体" w:cs="Segoe UI"/>
                <w:sz w:val="28"/>
                <w:szCs w:val="28"/>
                <w:shd w:val="clear" w:color="auto" w:fill="FFFFFF"/>
              </w:rPr>
            </w:pPr>
            <w:r>
              <w:rPr>
                <w:rFonts w:hint="eastAsia" w:hAnsi="宋体" w:cs="Segoe UI"/>
                <w:sz w:val="28"/>
                <w:szCs w:val="28"/>
                <w:shd w:val="clear" w:color="auto" w:fill="FFFFFF"/>
              </w:rPr>
              <w:t>加强地质灾害高易发区和极高、高风险区国土空间规划和用途管制。</w:t>
            </w:r>
          </w:p>
        </w:tc>
      </w:tr>
    </w:tbl>
    <w:p>
      <w:pPr>
        <w:pStyle w:val="3"/>
        <w:spacing w:line="240" w:lineRule="auto"/>
        <w:ind w:firstLine="634"/>
        <w:rPr>
          <w:rFonts w:hint="eastAsia" w:ascii="楷体" w:hAnsi="楷体" w:eastAsia="楷体" w:cs="Segoe UI"/>
          <w:bCs w:val="0"/>
          <w:sz w:val="32"/>
          <w:szCs w:val="32"/>
          <w:shd w:val="clear" w:color="auto" w:fill="FFFFFF"/>
          <w:lang w:val="en-US" w:eastAsia="zh-CN"/>
        </w:rPr>
      </w:pPr>
      <w:bookmarkStart w:id="29" w:name="_Toc98755753"/>
      <w:r>
        <w:rPr>
          <w:rFonts w:hint="eastAsia" w:ascii="楷体" w:hAnsi="楷体" w:eastAsia="楷体" w:cs="Segoe UI"/>
          <w:bCs w:val="0"/>
          <w:sz w:val="32"/>
          <w:szCs w:val="32"/>
          <w:shd w:val="clear" w:color="auto" w:fill="FFFFFF"/>
          <w:lang w:val="en-US" w:eastAsia="zh-CN"/>
        </w:rPr>
        <w:t>（五）加强信息化建设，提升防灾服务能力</w:t>
      </w:r>
      <w:bookmarkEnd w:id="29"/>
    </w:p>
    <w:p>
      <w:pPr>
        <w:widowControl/>
        <w:ind w:firstLine="632" w:firstLineChars="200"/>
        <w:jc w:val="left"/>
        <w:rPr>
          <w:rFonts w:hint="eastAsia" w:hAnsi="宋体" w:cs="Segoe UI"/>
          <w:szCs w:val="32"/>
          <w:shd w:val="clear" w:color="auto" w:fill="FFFFFF"/>
        </w:rPr>
      </w:pPr>
      <w:r>
        <w:rPr>
          <w:rFonts w:hint="eastAsia" w:hAnsi="宋体" w:cs="Segoe UI"/>
          <w:szCs w:val="32"/>
          <w:shd w:val="clear" w:color="auto" w:fill="FFFFFF"/>
        </w:rPr>
        <w:t>1、开发地质灾害技术支持智能化防灾管理模块</w:t>
      </w:r>
    </w:p>
    <w:p>
      <w:pPr>
        <w:autoSpaceDE w:val="0"/>
        <w:autoSpaceDN w:val="0"/>
        <w:adjustRightInd w:val="0"/>
        <w:ind w:firstLine="632" w:firstLineChars="200"/>
        <w:jc w:val="left"/>
        <w:rPr>
          <w:rFonts w:hint="eastAsia" w:hAnsi="宋体" w:cs="Segoe UI"/>
          <w:szCs w:val="32"/>
          <w:shd w:val="clear" w:color="auto" w:fill="FFFFFF"/>
        </w:rPr>
      </w:pPr>
      <w:r>
        <w:rPr>
          <w:rFonts w:hint="eastAsia" w:hAnsi="宋体" w:cs="Segoe UI"/>
          <w:szCs w:val="32"/>
          <w:shd w:val="clear" w:color="auto" w:fill="FFFFFF"/>
        </w:rPr>
        <w:t>充分利用大数据、物联网、云计算、人工智能等前沿技术，开发地质灾害隐患点和风险区双控智能化软硬件设备，为各级防灾人员提供详细直观的管理手段。升级和推广配套应用程序，推动社会公众便捷化识灾防灾避灾。拓展地质灾害项目管理系统模块，为地质灾害项目和资金科学化管理提供智能化支持。</w:t>
      </w:r>
    </w:p>
    <w:p>
      <w:pPr>
        <w:widowControl/>
        <w:ind w:firstLine="632" w:firstLineChars="200"/>
        <w:jc w:val="left"/>
        <w:rPr>
          <w:rFonts w:hint="eastAsia" w:hAnsi="宋体" w:cs="Segoe UI"/>
          <w:szCs w:val="32"/>
          <w:shd w:val="clear" w:color="auto" w:fill="FFFFFF"/>
        </w:rPr>
      </w:pPr>
      <w:r>
        <w:rPr>
          <w:rFonts w:hint="eastAsia" w:hAnsi="宋体" w:cs="Segoe UI"/>
          <w:szCs w:val="32"/>
          <w:shd w:val="clear" w:color="auto" w:fill="FFFFFF"/>
        </w:rPr>
        <w:t>2、推动地质灾害防治一体化平台升级</w:t>
      </w:r>
    </w:p>
    <w:p>
      <w:pPr>
        <w:autoSpaceDE w:val="0"/>
        <w:autoSpaceDN w:val="0"/>
        <w:adjustRightInd w:val="0"/>
        <w:ind w:firstLine="632" w:firstLineChars="200"/>
        <w:jc w:val="left"/>
        <w:rPr>
          <w:rFonts w:hint="eastAsia" w:hAnsi="宋体" w:cs="Segoe UI"/>
          <w:szCs w:val="32"/>
          <w:shd w:val="clear" w:color="auto" w:fill="FFFFFF"/>
        </w:rPr>
      </w:pPr>
      <w:r>
        <w:rPr>
          <w:rFonts w:hint="eastAsia" w:hAnsi="宋体" w:cs="Segoe UI"/>
          <w:szCs w:val="32"/>
          <w:shd w:val="clear" w:color="auto" w:fill="FFFFFF"/>
        </w:rPr>
        <w:t>整合现有省级地质灾害防治一体化平台、省级地质灾害气象风险预警系统，升级打造地质灾害防控云系统和辽宁地灾防治APP，实现数据互联互通，整体提升地质灾害监测预警、会商调度、辅助决策及项目和资金管理效率。</w:t>
      </w:r>
    </w:p>
    <w:tbl>
      <w:tblPr>
        <w:tblStyle w:val="2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83" w:hRule="atLeast"/>
          <w:jc w:val="center"/>
        </w:trPr>
        <w:tc>
          <w:tcPr>
            <w:tcW w:w="8522" w:type="dxa"/>
            <w:noWrap w:val="0"/>
            <w:vAlign w:val="center"/>
          </w:tcPr>
          <w:p>
            <w:pPr>
              <w:autoSpaceDE w:val="0"/>
              <w:autoSpaceDN w:val="0"/>
              <w:adjustRightInd w:val="0"/>
              <w:jc w:val="center"/>
              <w:rPr>
                <w:rFonts w:hint="eastAsia" w:cs="仿宋_GB2312"/>
                <w:kern w:val="0"/>
                <w:sz w:val="28"/>
                <w:szCs w:val="28"/>
              </w:rPr>
            </w:pPr>
            <w:r>
              <w:rPr>
                <w:rFonts w:hint="eastAsia" w:hAnsi="宋体" w:cs="Segoe UI"/>
                <w:b/>
                <w:sz w:val="28"/>
                <w:szCs w:val="28"/>
                <w:shd w:val="clear" w:color="auto" w:fill="FFFFFF"/>
              </w:rPr>
              <w:t>专栏4-5 地质灾害信息化建设服务工程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jc w:val="center"/>
        </w:trPr>
        <w:tc>
          <w:tcPr>
            <w:tcW w:w="8522" w:type="dxa"/>
            <w:noWrap w:val="0"/>
            <w:vAlign w:val="top"/>
          </w:tcPr>
          <w:p>
            <w:pPr>
              <w:autoSpaceDE w:val="0"/>
              <w:autoSpaceDN w:val="0"/>
              <w:adjustRightInd w:val="0"/>
              <w:jc w:val="left"/>
              <w:rPr>
                <w:rFonts w:hint="eastAsia" w:hAnsi="宋体" w:cs="Segoe UI"/>
                <w:sz w:val="28"/>
                <w:szCs w:val="28"/>
                <w:shd w:val="clear" w:color="auto" w:fill="FFFFFF"/>
              </w:rPr>
            </w:pPr>
            <w:r>
              <w:rPr>
                <w:rFonts w:hint="eastAsia" w:hAnsi="宋体" w:cs="Segoe UI"/>
                <w:sz w:val="28"/>
                <w:szCs w:val="28"/>
                <w:shd w:val="clear" w:color="auto" w:fill="FFFFFF"/>
              </w:rPr>
              <w:t>01  开发地质灾害技术支持智能化防灾管理模块</w:t>
            </w:r>
          </w:p>
          <w:p>
            <w:pPr>
              <w:autoSpaceDE w:val="0"/>
              <w:autoSpaceDN w:val="0"/>
              <w:adjustRightInd w:val="0"/>
              <w:ind w:left="632" w:leftChars="200"/>
              <w:jc w:val="left"/>
              <w:rPr>
                <w:rFonts w:hint="eastAsia" w:hAnsi="宋体" w:cs="Segoe UI"/>
                <w:sz w:val="28"/>
                <w:szCs w:val="28"/>
                <w:shd w:val="clear" w:color="auto" w:fill="FFFFFF"/>
              </w:rPr>
            </w:pPr>
            <w:r>
              <w:rPr>
                <w:rFonts w:hint="eastAsia" w:hAnsi="宋体" w:cs="Segoe UI"/>
                <w:sz w:val="28"/>
                <w:szCs w:val="28"/>
                <w:shd w:val="clear" w:color="auto" w:fill="FFFFFF"/>
              </w:rPr>
              <w:t>开发地质灾害隐患点和风险区双控智能化软硬件设备，拓展地质灾害项目管理系统模块。</w:t>
            </w:r>
          </w:p>
          <w:p>
            <w:pPr>
              <w:autoSpaceDE w:val="0"/>
              <w:autoSpaceDN w:val="0"/>
              <w:adjustRightInd w:val="0"/>
              <w:jc w:val="left"/>
              <w:rPr>
                <w:rFonts w:hint="eastAsia" w:hAnsi="宋体" w:cs="Segoe UI"/>
                <w:sz w:val="28"/>
                <w:szCs w:val="28"/>
                <w:shd w:val="clear" w:color="auto" w:fill="FFFFFF"/>
              </w:rPr>
            </w:pPr>
            <w:r>
              <w:rPr>
                <w:rFonts w:hint="eastAsia" w:hAnsi="宋体" w:cs="Segoe UI"/>
                <w:sz w:val="28"/>
                <w:szCs w:val="28"/>
                <w:shd w:val="clear" w:color="auto" w:fill="FFFFFF"/>
              </w:rPr>
              <w:t>02  地质灾害智慧防灾云系统及应用</w:t>
            </w:r>
          </w:p>
          <w:p>
            <w:pPr>
              <w:autoSpaceDE w:val="0"/>
              <w:autoSpaceDN w:val="0"/>
              <w:adjustRightInd w:val="0"/>
              <w:ind w:left="632" w:leftChars="200"/>
              <w:jc w:val="left"/>
              <w:rPr>
                <w:rFonts w:hint="eastAsia" w:cs="仿宋_GB2312"/>
                <w:kern w:val="0"/>
                <w:sz w:val="28"/>
                <w:szCs w:val="28"/>
              </w:rPr>
            </w:pPr>
            <w:r>
              <w:rPr>
                <w:rFonts w:hint="eastAsia" w:hAnsi="宋体" w:cs="Segoe UI"/>
                <w:sz w:val="28"/>
                <w:szCs w:val="28"/>
                <w:shd w:val="clear" w:color="auto" w:fill="FFFFFF"/>
              </w:rPr>
              <w:t>围绕地质灾害风险评估、隐患识别、监测预警、风险管控、灾险情处置等地质灾害防治全业务流程，在已有地质灾害防治平台基础上，兼容数据存储、处理、分析和展示功能，逐步提升地质灾害综合防治体系信息支撑能力。</w:t>
            </w:r>
          </w:p>
        </w:tc>
      </w:tr>
    </w:tbl>
    <w:p>
      <w:pPr>
        <w:pStyle w:val="3"/>
        <w:spacing w:line="240" w:lineRule="auto"/>
        <w:ind w:firstLine="634"/>
        <w:rPr>
          <w:rFonts w:hint="eastAsia" w:ascii="楷体" w:hAnsi="楷体" w:eastAsia="楷体" w:cs="Segoe UI"/>
          <w:bCs w:val="0"/>
          <w:sz w:val="32"/>
          <w:szCs w:val="32"/>
          <w:shd w:val="clear" w:color="auto" w:fill="FFFFFF"/>
          <w:lang w:val="en-US" w:eastAsia="zh-CN"/>
        </w:rPr>
      </w:pPr>
      <w:bookmarkStart w:id="30" w:name="_Toc98755754"/>
      <w:r>
        <w:rPr>
          <w:rFonts w:hint="eastAsia" w:ascii="楷体" w:hAnsi="楷体" w:eastAsia="楷体" w:cs="Segoe UI"/>
          <w:bCs w:val="0"/>
          <w:sz w:val="32"/>
          <w:szCs w:val="32"/>
          <w:shd w:val="clear" w:color="auto" w:fill="FFFFFF"/>
          <w:lang w:val="en-US" w:eastAsia="zh-CN"/>
        </w:rPr>
        <w:t>（六）提高地质灾害防治能力建设，推动全社会防灾水平</w:t>
      </w:r>
      <w:bookmarkEnd w:id="30"/>
    </w:p>
    <w:p>
      <w:pPr>
        <w:widowControl/>
        <w:ind w:firstLine="632" w:firstLineChars="200"/>
        <w:jc w:val="left"/>
        <w:rPr>
          <w:rFonts w:hint="eastAsia" w:hAnsi="宋体" w:cs="Segoe UI"/>
          <w:szCs w:val="32"/>
          <w:shd w:val="clear" w:color="auto" w:fill="FFFFFF"/>
        </w:rPr>
      </w:pPr>
      <w:r>
        <w:rPr>
          <w:rFonts w:hint="eastAsia" w:hAnsi="宋体" w:cs="Segoe UI"/>
          <w:szCs w:val="32"/>
          <w:shd w:val="clear" w:color="auto" w:fill="FFFFFF"/>
        </w:rPr>
        <w:t>1、加强地质灾害防御技术装备现代化</w:t>
      </w:r>
    </w:p>
    <w:p>
      <w:pPr>
        <w:autoSpaceDE w:val="0"/>
        <w:autoSpaceDN w:val="0"/>
        <w:adjustRightInd w:val="0"/>
        <w:ind w:firstLine="632" w:firstLineChars="200"/>
        <w:jc w:val="left"/>
        <w:rPr>
          <w:rFonts w:hint="eastAsia" w:hAnsi="宋体" w:cs="Segoe UI"/>
          <w:szCs w:val="32"/>
          <w:shd w:val="clear" w:color="auto" w:fill="FFFFFF"/>
        </w:rPr>
      </w:pPr>
      <w:r>
        <w:rPr>
          <w:rFonts w:hint="eastAsia" w:hAnsi="宋体" w:cs="Segoe UI"/>
          <w:szCs w:val="32"/>
          <w:shd w:val="clear" w:color="auto" w:fill="FFFFFF"/>
        </w:rPr>
        <w:t>推进地质灾害防御技术装备保障能力建设，配置中低空数据采集、数据传输网络、车载地质灾害技术保障系统等地质灾害专业化技术装备，加强地质灾害野外专业技术用车保障，大幅度提升地质灾害防御信息获取能力、通信保障能力和数据综合分析能力等。</w:t>
      </w:r>
    </w:p>
    <w:p>
      <w:pPr>
        <w:autoSpaceDE w:val="0"/>
        <w:autoSpaceDN w:val="0"/>
        <w:adjustRightInd w:val="0"/>
        <w:ind w:firstLine="632" w:firstLineChars="200"/>
        <w:jc w:val="left"/>
        <w:rPr>
          <w:rFonts w:hint="eastAsia" w:hAnsi="宋体" w:cs="Segoe UI"/>
          <w:szCs w:val="32"/>
          <w:shd w:val="clear" w:color="auto" w:fill="FFFFFF"/>
        </w:rPr>
      </w:pPr>
      <w:r>
        <w:rPr>
          <w:rFonts w:hint="eastAsia" w:hAnsi="宋体" w:cs="Segoe UI"/>
          <w:szCs w:val="32"/>
          <w:shd w:val="clear" w:color="auto" w:fill="FFFFFF"/>
        </w:rPr>
        <w:t>2、健全地质灾害防御技术支撑体系</w:t>
      </w:r>
    </w:p>
    <w:p>
      <w:pPr>
        <w:autoSpaceDE w:val="0"/>
        <w:autoSpaceDN w:val="0"/>
        <w:adjustRightInd w:val="0"/>
        <w:ind w:firstLine="632" w:firstLineChars="200"/>
        <w:jc w:val="left"/>
        <w:rPr>
          <w:rFonts w:hint="eastAsia" w:hAnsi="宋体" w:cs="Segoe UI"/>
          <w:szCs w:val="32"/>
          <w:shd w:val="clear" w:color="auto" w:fill="FFFFFF"/>
        </w:rPr>
      </w:pPr>
      <w:r>
        <w:rPr>
          <w:rFonts w:hint="eastAsia" w:hAnsi="宋体" w:cs="Segoe UI"/>
          <w:szCs w:val="32"/>
          <w:shd w:val="clear" w:color="auto" w:fill="FFFFFF"/>
        </w:rPr>
        <w:t>全面建立完善省、市、县三级地质灾害防御技术支撑体系，加强地质灾害防治专家队伍建设和汛期驻守专家队伍建设，全面推行专业技术队伍包县技术服务，提升地质灾害防御技术支撑能力。</w:t>
      </w:r>
    </w:p>
    <w:p>
      <w:pPr>
        <w:autoSpaceDE w:val="0"/>
        <w:autoSpaceDN w:val="0"/>
        <w:adjustRightInd w:val="0"/>
        <w:ind w:firstLine="632" w:firstLineChars="200"/>
        <w:jc w:val="left"/>
        <w:rPr>
          <w:rFonts w:hint="eastAsia" w:hAnsi="宋体" w:cs="Segoe UI"/>
          <w:szCs w:val="32"/>
          <w:shd w:val="clear" w:color="auto" w:fill="FFFFFF"/>
        </w:rPr>
      </w:pPr>
      <w:r>
        <w:rPr>
          <w:rFonts w:hint="eastAsia" w:hAnsi="宋体" w:cs="Segoe UI"/>
          <w:szCs w:val="32"/>
          <w:shd w:val="clear" w:color="auto" w:fill="FFFFFF"/>
        </w:rPr>
        <w:t>3、加快地质灾害防治关键技术科研攻关</w:t>
      </w:r>
    </w:p>
    <w:p>
      <w:pPr>
        <w:autoSpaceDE w:val="0"/>
        <w:autoSpaceDN w:val="0"/>
        <w:adjustRightInd w:val="0"/>
        <w:ind w:firstLine="632" w:firstLineChars="200"/>
        <w:jc w:val="left"/>
        <w:rPr>
          <w:rFonts w:hint="eastAsia" w:hAnsi="宋体" w:cs="Segoe UI"/>
          <w:szCs w:val="32"/>
          <w:shd w:val="clear" w:color="auto" w:fill="FFFFFF"/>
        </w:rPr>
      </w:pPr>
      <w:r>
        <w:rPr>
          <w:rFonts w:hint="eastAsia" w:hAnsi="宋体" w:cs="Segoe UI"/>
          <w:szCs w:val="32"/>
          <w:shd w:val="clear" w:color="auto" w:fill="FFFFFF"/>
        </w:rPr>
        <w:t>加强同国内外科研院所、部省高校、</w:t>
      </w:r>
      <w:r>
        <w:rPr>
          <w:rFonts w:hAnsi="宋体" w:cs="Segoe UI"/>
          <w:szCs w:val="32"/>
          <w:shd w:val="clear" w:color="auto" w:fill="FFFFFF"/>
        </w:rPr>
        <w:t>气象等部门</w:t>
      </w:r>
      <w:r>
        <w:rPr>
          <w:rFonts w:hint="eastAsia" w:hAnsi="宋体" w:cs="Segoe UI"/>
          <w:szCs w:val="32"/>
          <w:shd w:val="clear" w:color="auto" w:fill="FFFFFF"/>
        </w:rPr>
        <w:t>及高新企业合作，重点围绕地质灾害成灾机理、风险调查模型方法、综合遥感融合分析技术，以及地质灾害智能化监测预警与风险防控等技术攻关，积极开展具有前瞻性的科技项目，强化创新成果融合应用，不断提升地质灾害防治科技应用水平。加强专业技术人才队伍建设，加强人才管理，提高基层地质灾害管理服务能力。</w:t>
      </w:r>
    </w:p>
    <w:p>
      <w:pPr>
        <w:autoSpaceDE w:val="0"/>
        <w:autoSpaceDN w:val="0"/>
        <w:adjustRightInd w:val="0"/>
        <w:ind w:firstLine="632" w:firstLineChars="200"/>
        <w:jc w:val="left"/>
        <w:rPr>
          <w:rFonts w:hint="eastAsia" w:hAnsi="宋体" w:cs="Segoe UI"/>
          <w:szCs w:val="32"/>
          <w:shd w:val="clear" w:color="auto" w:fill="FFFFFF"/>
        </w:rPr>
      </w:pPr>
      <w:r>
        <w:rPr>
          <w:rFonts w:hint="eastAsia" w:hAnsi="宋体" w:cs="Segoe UI"/>
          <w:szCs w:val="32"/>
          <w:shd w:val="clear" w:color="auto" w:fill="FFFFFF"/>
        </w:rPr>
        <w:t>4、推动社会力量参与防灾减灾</w:t>
      </w:r>
    </w:p>
    <w:p>
      <w:pPr>
        <w:autoSpaceDE w:val="0"/>
        <w:autoSpaceDN w:val="0"/>
        <w:adjustRightInd w:val="0"/>
        <w:ind w:firstLine="632" w:firstLineChars="200"/>
        <w:jc w:val="left"/>
        <w:rPr>
          <w:rFonts w:hint="eastAsia" w:hAnsi="宋体" w:cs="Segoe UI"/>
          <w:szCs w:val="32"/>
          <w:shd w:val="clear" w:color="auto" w:fill="FFFFFF"/>
        </w:rPr>
      </w:pPr>
      <w:r>
        <w:rPr>
          <w:rFonts w:hint="eastAsia" w:hAnsi="宋体" w:cs="Segoe UI"/>
          <w:szCs w:val="32"/>
          <w:shd w:val="clear" w:color="auto" w:fill="FFFFFF"/>
        </w:rPr>
        <w:t>依托基层社会治理体系，充分发挥乡村干部、群测群防员、社会工作者、志愿者和公众等各类人员防灾减灾积极性和主动性，建立政府主导、人人参与、人人尽责、共享平安地质灾害防治新格局。开展多种形式的防灾减灾科普宣传和培训，对受威胁群众开展防灾应急演练。每年应在易发区开展至少一次宣传培训和避险演练，持续提高识灾防灾避灾意识和能力，提升群众避险撤离自觉性和自救互救能力。</w:t>
      </w:r>
    </w:p>
    <w:p>
      <w:pPr>
        <w:autoSpaceDE w:val="0"/>
        <w:autoSpaceDN w:val="0"/>
        <w:adjustRightInd w:val="0"/>
        <w:ind w:firstLine="632" w:firstLineChars="200"/>
        <w:jc w:val="left"/>
        <w:rPr>
          <w:rFonts w:hint="eastAsia" w:hAnsi="宋体" w:cs="Segoe UI"/>
          <w:szCs w:val="32"/>
          <w:shd w:val="clear" w:color="auto" w:fill="FFFFFF"/>
        </w:rPr>
      </w:pPr>
      <w:r>
        <w:rPr>
          <w:rFonts w:hint="eastAsia" w:hAnsi="宋体" w:cs="Segoe UI"/>
          <w:szCs w:val="32"/>
          <w:shd w:val="clear" w:color="auto" w:fill="FFFFFF"/>
        </w:rPr>
        <w:t>5、健全地质灾害法规政策和管理制度</w:t>
      </w:r>
    </w:p>
    <w:p>
      <w:pPr>
        <w:autoSpaceDE w:val="0"/>
        <w:autoSpaceDN w:val="0"/>
        <w:adjustRightInd w:val="0"/>
        <w:ind w:firstLine="632" w:firstLineChars="200"/>
        <w:jc w:val="left"/>
        <w:rPr>
          <w:rFonts w:hint="eastAsia" w:hAnsi="宋体" w:cs="Segoe UI"/>
          <w:szCs w:val="32"/>
          <w:shd w:val="clear" w:color="auto" w:fill="FFFFFF"/>
        </w:rPr>
      </w:pPr>
      <w:r>
        <w:rPr>
          <w:rFonts w:hint="eastAsia" w:hAnsi="宋体" w:cs="Segoe UI"/>
          <w:szCs w:val="32"/>
          <w:shd w:val="clear" w:color="auto" w:fill="FFFFFF"/>
        </w:rPr>
        <w:t>推进以地方性法规、地方政府规章和政策文件共同构成的新时期地质灾害法规政策体系建设。制定涵盖风险管控、项目资金管理等制度规范，形成权责更加明晰、管理更加顺畅的地质灾害管理制度体系。健全完善省级地质灾害和技术标准体系，强化行业监管，规范市场秩序和从业人员执业行为，提升地质灾害防治管理标准化水平。</w:t>
      </w:r>
    </w:p>
    <w:tbl>
      <w:tblPr>
        <w:tblStyle w:val="2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97" w:hRule="atLeast"/>
          <w:jc w:val="center"/>
        </w:trPr>
        <w:tc>
          <w:tcPr>
            <w:tcW w:w="8522" w:type="dxa"/>
            <w:noWrap w:val="0"/>
            <w:vAlign w:val="center"/>
          </w:tcPr>
          <w:p>
            <w:pPr>
              <w:autoSpaceDE w:val="0"/>
              <w:autoSpaceDN w:val="0"/>
              <w:adjustRightInd w:val="0"/>
              <w:jc w:val="center"/>
              <w:rPr>
                <w:rFonts w:hint="eastAsia" w:cs="仿宋_GB2312"/>
                <w:kern w:val="0"/>
                <w:sz w:val="28"/>
                <w:szCs w:val="28"/>
              </w:rPr>
            </w:pPr>
            <w:r>
              <w:rPr>
                <w:rFonts w:hint="eastAsia" w:hAnsi="宋体" w:cs="Segoe UI"/>
                <w:b/>
                <w:sz w:val="28"/>
                <w:szCs w:val="28"/>
                <w:shd w:val="clear" w:color="auto" w:fill="FFFFFF"/>
              </w:rPr>
              <w:t>专栏4-6 地质灾害防治能力提升工程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jc w:val="center"/>
        </w:trPr>
        <w:tc>
          <w:tcPr>
            <w:tcW w:w="8522" w:type="dxa"/>
            <w:noWrap w:val="0"/>
            <w:vAlign w:val="top"/>
          </w:tcPr>
          <w:p>
            <w:pPr>
              <w:autoSpaceDE w:val="0"/>
              <w:autoSpaceDN w:val="0"/>
              <w:adjustRightInd w:val="0"/>
              <w:jc w:val="left"/>
              <w:rPr>
                <w:rFonts w:hint="eastAsia" w:hAnsi="宋体" w:cs="Segoe UI"/>
                <w:sz w:val="28"/>
                <w:szCs w:val="28"/>
                <w:shd w:val="clear" w:color="auto" w:fill="FFFFFF"/>
              </w:rPr>
            </w:pPr>
            <w:r>
              <w:rPr>
                <w:rFonts w:hint="eastAsia" w:hAnsi="宋体" w:cs="Segoe UI"/>
                <w:sz w:val="28"/>
                <w:szCs w:val="28"/>
                <w:shd w:val="clear" w:color="auto" w:fill="FFFFFF"/>
              </w:rPr>
              <w:t>01  防御技术装备现代化</w:t>
            </w:r>
          </w:p>
          <w:p>
            <w:pPr>
              <w:autoSpaceDE w:val="0"/>
              <w:autoSpaceDN w:val="0"/>
              <w:adjustRightInd w:val="0"/>
              <w:ind w:left="632" w:leftChars="200"/>
              <w:rPr>
                <w:rFonts w:hint="eastAsia" w:hAnsi="宋体" w:cs="Segoe UI"/>
                <w:sz w:val="28"/>
                <w:szCs w:val="28"/>
                <w:shd w:val="clear" w:color="auto" w:fill="FFFFFF"/>
              </w:rPr>
            </w:pPr>
            <w:r>
              <w:rPr>
                <w:rFonts w:hint="eastAsia" w:hAnsi="宋体" w:cs="Segoe UI"/>
                <w:sz w:val="28"/>
                <w:szCs w:val="28"/>
                <w:shd w:val="clear" w:color="auto" w:fill="FFFFFF"/>
              </w:rPr>
              <w:t>配置地质灾害专业化技术装备，加强地质灾害野外专业技术用车保障。</w:t>
            </w:r>
          </w:p>
          <w:p>
            <w:pPr>
              <w:autoSpaceDE w:val="0"/>
              <w:autoSpaceDN w:val="0"/>
              <w:adjustRightInd w:val="0"/>
              <w:jc w:val="left"/>
              <w:rPr>
                <w:rFonts w:hint="eastAsia" w:hAnsi="宋体" w:cs="Segoe UI"/>
                <w:sz w:val="28"/>
                <w:szCs w:val="28"/>
                <w:shd w:val="clear" w:color="auto" w:fill="FFFFFF"/>
              </w:rPr>
            </w:pPr>
            <w:r>
              <w:rPr>
                <w:rFonts w:hint="eastAsia" w:hAnsi="宋体" w:cs="Segoe UI"/>
                <w:sz w:val="28"/>
                <w:szCs w:val="28"/>
                <w:shd w:val="clear" w:color="auto" w:fill="FFFFFF"/>
              </w:rPr>
              <w:t>02  防御技术支撑体系</w:t>
            </w:r>
          </w:p>
          <w:p>
            <w:pPr>
              <w:autoSpaceDE w:val="0"/>
              <w:autoSpaceDN w:val="0"/>
              <w:adjustRightInd w:val="0"/>
              <w:ind w:left="632" w:leftChars="200"/>
              <w:rPr>
                <w:rFonts w:hint="eastAsia" w:hAnsi="宋体" w:cs="Segoe UI"/>
                <w:sz w:val="28"/>
                <w:szCs w:val="28"/>
                <w:shd w:val="clear" w:color="auto" w:fill="FFFFFF"/>
              </w:rPr>
            </w:pPr>
            <w:r>
              <w:rPr>
                <w:rFonts w:hint="eastAsia" w:hAnsi="宋体" w:cs="Segoe UI"/>
                <w:sz w:val="28"/>
                <w:szCs w:val="28"/>
                <w:shd w:val="clear" w:color="auto" w:fill="FFFFFF"/>
              </w:rPr>
              <w:t>加强地质灾害防治专家队伍建设和汛期驻守专家队伍建设，全面推行专业技术队伍包县技术服务，提升地质灾害防御技术支撑能力。</w:t>
            </w:r>
          </w:p>
          <w:p>
            <w:pPr>
              <w:autoSpaceDE w:val="0"/>
              <w:autoSpaceDN w:val="0"/>
              <w:adjustRightInd w:val="0"/>
              <w:jc w:val="left"/>
              <w:rPr>
                <w:rFonts w:hint="eastAsia" w:hAnsi="宋体" w:cs="Segoe UI"/>
                <w:sz w:val="28"/>
                <w:szCs w:val="28"/>
                <w:shd w:val="clear" w:color="auto" w:fill="FFFFFF"/>
              </w:rPr>
            </w:pPr>
            <w:r>
              <w:rPr>
                <w:rFonts w:hint="eastAsia" w:hAnsi="宋体" w:cs="Segoe UI"/>
                <w:sz w:val="28"/>
                <w:szCs w:val="28"/>
                <w:shd w:val="clear" w:color="auto" w:fill="FFFFFF"/>
              </w:rPr>
              <w:t>03  防治关键技术科研攻关</w:t>
            </w:r>
          </w:p>
          <w:p>
            <w:pPr>
              <w:autoSpaceDE w:val="0"/>
              <w:autoSpaceDN w:val="0"/>
              <w:adjustRightInd w:val="0"/>
              <w:ind w:left="632" w:leftChars="200"/>
              <w:jc w:val="left"/>
              <w:rPr>
                <w:rFonts w:hint="eastAsia" w:hAnsi="宋体" w:cs="Segoe UI"/>
                <w:sz w:val="28"/>
                <w:szCs w:val="28"/>
                <w:shd w:val="clear" w:color="auto" w:fill="FFFFFF"/>
              </w:rPr>
            </w:pPr>
            <w:r>
              <w:rPr>
                <w:rFonts w:hint="eastAsia" w:hAnsi="宋体" w:cs="Segoe UI"/>
                <w:sz w:val="28"/>
                <w:szCs w:val="28"/>
                <w:shd w:val="clear" w:color="auto" w:fill="FFFFFF"/>
              </w:rPr>
              <w:t>积极开展地质灾害成灾机理、风险调查模型方法、综合遥感分析技术，以及地质灾害智能化监测预警与风险防控等科技项目，提升地质灾害防治科技应用水平。</w:t>
            </w:r>
          </w:p>
          <w:p>
            <w:pPr>
              <w:autoSpaceDE w:val="0"/>
              <w:autoSpaceDN w:val="0"/>
              <w:adjustRightInd w:val="0"/>
              <w:jc w:val="left"/>
              <w:rPr>
                <w:rFonts w:hint="eastAsia" w:hAnsi="宋体" w:cs="Segoe UI"/>
                <w:sz w:val="28"/>
                <w:szCs w:val="28"/>
                <w:shd w:val="clear" w:color="auto" w:fill="FFFFFF"/>
              </w:rPr>
            </w:pPr>
            <w:r>
              <w:rPr>
                <w:rFonts w:hint="eastAsia" w:hAnsi="宋体" w:cs="Segoe UI"/>
                <w:sz w:val="28"/>
                <w:szCs w:val="28"/>
                <w:shd w:val="clear" w:color="auto" w:fill="FFFFFF"/>
              </w:rPr>
              <w:t>04  社会力量参与防灾减灾</w:t>
            </w:r>
          </w:p>
          <w:p>
            <w:pPr>
              <w:autoSpaceDE w:val="0"/>
              <w:autoSpaceDN w:val="0"/>
              <w:adjustRightInd w:val="0"/>
              <w:ind w:left="632" w:leftChars="200"/>
              <w:jc w:val="left"/>
              <w:rPr>
                <w:rFonts w:hint="eastAsia" w:hAnsi="宋体" w:cs="Segoe UI"/>
                <w:sz w:val="28"/>
                <w:szCs w:val="28"/>
                <w:shd w:val="clear" w:color="auto" w:fill="FFFFFF"/>
              </w:rPr>
            </w:pPr>
            <w:r>
              <w:rPr>
                <w:rFonts w:hint="eastAsia" w:hAnsi="宋体" w:cs="Segoe UI"/>
                <w:sz w:val="28"/>
                <w:szCs w:val="28"/>
                <w:shd w:val="clear" w:color="auto" w:fill="FFFFFF"/>
              </w:rPr>
              <w:t>充分发挥基层各类人员防灾减灾积极性和主动性。开展多种形式的防灾减灾知识科普宣传和培训，每年对地质灾害防治区内的县及乡镇地质灾害防治人员进行不少于一次的地质灾害防治知识培训。</w:t>
            </w:r>
          </w:p>
          <w:p>
            <w:pPr>
              <w:autoSpaceDE w:val="0"/>
              <w:autoSpaceDN w:val="0"/>
              <w:adjustRightInd w:val="0"/>
              <w:jc w:val="left"/>
              <w:rPr>
                <w:rFonts w:hint="eastAsia" w:hAnsi="宋体" w:cs="Segoe UI"/>
                <w:sz w:val="28"/>
                <w:szCs w:val="28"/>
                <w:shd w:val="clear" w:color="auto" w:fill="FFFFFF"/>
              </w:rPr>
            </w:pPr>
            <w:r>
              <w:rPr>
                <w:rFonts w:hint="eastAsia" w:hAnsi="宋体" w:cs="Segoe UI"/>
                <w:sz w:val="28"/>
                <w:szCs w:val="28"/>
                <w:shd w:val="clear" w:color="auto" w:fill="FFFFFF"/>
              </w:rPr>
              <w:t>05  健全地质灾害法规政策和管理制度。</w:t>
            </w:r>
          </w:p>
          <w:p>
            <w:pPr>
              <w:autoSpaceDE w:val="0"/>
              <w:autoSpaceDN w:val="0"/>
              <w:adjustRightInd w:val="0"/>
              <w:ind w:left="632" w:leftChars="200"/>
              <w:jc w:val="left"/>
              <w:rPr>
                <w:rFonts w:hint="eastAsia" w:hAnsi="宋体" w:cs="Segoe UI"/>
                <w:sz w:val="28"/>
                <w:szCs w:val="28"/>
                <w:shd w:val="clear" w:color="auto" w:fill="FFFFFF"/>
              </w:rPr>
            </w:pPr>
            <w:r>
              <w:rPr>
                <w:rFonts w:hint="eastAsia" w:hAnsi="宋体" w:cs="Segoe UI"/>
                <w:sz w:val="28"/>
                <w:szCs w:val="28"/>
                <w:shd w:val="clear" w:color="auto" w:fill="FFFFFF"/>
              </w:rPr>
              <w:t>推进地质灾害法规政策体系建设。制定涵盖风险管控、项目资金管理等制度规范。健全完善省级地质灾害技术标准体系。</w:t>
            </w:r>
          </w:p>
        </w:tc>
      </w:tr>
    </w:tbl>
    <w:p>
      <w:pPr>
        <w:pStyle w:val="2"/>
        <w:spacing w:line="240" w:lineRule="auto"/>
        <w:ind w:firstLine="632"/>
        <w:jc w:val="left"/>
        <w:rPr>
          <w:rFonts w:hint="eastAsia" w:ascii="黑体" w:hAnsi="黑体" w:eastAsia="黑体" w:cs="Segoe UI"/>
          <w:b w:val="0"/>
          <w:bCs w:val="0"/>
          <w:kern w:val="2"/>
          <w:sz w:val="32"/>
          <w:szCs w:val="32"/>
          <w:shd w:val="clear" w:color="auto" w:fill="FFFFFF"/>
          <w:lang w:val="en-US" w:eastAsia="zh-CN"/>
        </w:rPr>
      </w:pPr>
      <w:bookmarkStart w:id="31" w:name="_Toc98755755"/>
      <w:r>
        <w:rPr>
          <w:rFonts w:hint="eastAsia" w:ascii="黑体" w:hAnsi="黑体" w:eastAsia="黑体" w:cs="Segoe UI"/>
          <w:b w:val="0"/>
          <w:bCs w:val="0"/>
          <w:kern w:val="2"/>
          <w:sz w:val="32"/>
          <w:szCs w:val="32"/>
          <w:shd w:val="clear" w:color="auto" w:fill="FFFFFF"/>
          <w:lang w:val="en-US" w:eastAsia="zh-CN"/>
        </w:rPr>
        <w:t>五、保障措施</w:t>
      </w:r>
      <w:bookmarkEnd w:id="31"/>
    </w:p>
    <w:p>
      <w:pPr>
        <w:pStyle w:val="3"/>
        <w:spacing w:line="240" w:lineRule="auto"/>
        <w:ind w:firstLine="634"/>
        <w:rPr>
          <w:rFonts w:hint="eastAsia" w:ascii="楷体" w:hAnsi="楷体" w:eastAsia="楷体" w:cs="Segoe UI"/>
          <w:bCs w:val="0"/>
          <w:sz w:val="32"/>
          <w:szCs w:val="32"/>
          <w:shd w:val="clear" w:color="auto" w:fill="FFFFFF"/>
          <w:lang w:val="en-US" w:eastAsia="zh-CN"/>
        </w:rPr>
      </w:pPr>
      <w:bookmarkStart w:id="32" w:name="_Toc98755756"/>
      <w:r>
        <w:rPr>
          <w:rFonts w:hint="eastAsia" w:ascii="楷体" w:hAnsi="楷体" w:eastAsia="楷体" w:cs="Segoe UI"/>
          <w:bCs w:val="0"/>
          <w:sz w:val="32"/>
          <w:szCs w:val="32"/>
          <w:shd w:val="clear" w:color="auto" w:fill="FFFFFF"/>
          <w:lang w:val="en-US" w:eastAsia="zh-CN"/>
        </w:rPr>
        <w:t>（一）加强组织领导</w:t>
      </w:r>
      <w:bookmarkEnd w:id="32"/>
    </w:p>
    <w:p>
      <w:pPr>
        <w:widowControl/>
        <w:ind w:firstLine="632" w:firstLineChars="200"/>
        <w:jc w:val="left"/>
        <w:rPr>
          <w:rFonts w:hint="eastAsia" w:hAnsi="宋体" w:cs="Segoe UI"/>
          <w:szCs w:val="32"/>
          <w:shd w:val="clear" w:color="auto" w:fill="FFFFFF"/>
        </w:rPr>
      </w:pPr>
      <w:r>
        <w:rPr>
          <w:rFonts w:hint="eastAsia" w:hAnsi="宋体" w:cs="Segoe UI"/>
          <w:szCs w:val="32"/>
          <w:shd w:val="clear" w:color="auto" w:fill="FFFFFF"/>
        </w:rPr>
        <w:t>省自然资源厅负责本规划实施的统筹协调。地方各级党委和政府要以高度的政治责任感和历史使命感，加强组织领导，完善工作机制，切实落实责任，确保规划任务有序推进。要把实施本规划作为防范地质灾害的重要任务，结合实际编制本地区的防治规划，细化任务分工和阶段目标，明确责任主体，加强与年度计划的衔接。自然资源、住房和城乡建设、交通运输、水利、应急管理、气象等相关部门要按照职责分工，加强协调配合。各级自然资源部门要明确职责分工，各司其职、加强沟通、联动高效。建立政府领导、部门齐抓共管、社会公众参与的地质灾害管理体系，确保各项目标如期实现。</w:t>
      </w:r>
    </w:p>
    <w:p>
      <w:pPr>
        <w:pStyle w:val="3"/>
        <w:spacing w:line="240" w:lineRule="auto"/>
        <w:ind w:firstLine="634"/>
        <w:rPr>
          <w:rFonts w:hint="eastAsia" w:ascii="楷体" w:hAnsi="楷体" w:eastAsia="楷体" w:cs="Segoe UI"/>
          <w:bCs w:val="0"/>
          <w:sz w:val="32"/>
          <w:szCs w:val="32"/>
          <w:shd w:val="clear" w:color="auto" w:fill="FFFFFF"/>
          <w:lang w:val="en-US" w:eastAsia="zh-CN"/>
        </w:rPr>
      </w:pPr>
      <w:bookmarkStart w:id="33" w:name="_Toc98755757"/>
      <w:r>
        <w:rPr>
          <w:rFonts w:hint="eastAsia" w:ascii="楷体" w:hAnsi="楷体" w:eastAsia="楷体" w:cs="Segoe UI"/>
          <w:bCs w:val="0"/>
          <w:sz w:val="32"/>
          <w:szCs w:val="32"/>
          <w:shd w:val="clear" w:color="auto" w:fill="FFFFFF"/>
          <w:lang w:val="en-US" w:eastAsia="zh-CN"/>
        </w:rPr>
        <w:t>（二）加强资金保障</w:t>
      </w:r>
      <w:bookmarkEnd w:id="33"/>
    </w:p>
    <w:p>
      <w:pPr>
        <w:widowControl/>
        <w:ind w:firstLine="632" w:firstLineChars="200"/>
        <w:jc w:val="left"/>
        <w:rPr>
          <w:rFonts w:hint="eastAsia" w:hAnsi="宋体" w:cs="Segoe UI"/>
          <w:szCs w:val="32"/>
          <w:shd w:val="clear" w:color="auto" w:fill="FFFFFF"/>
        </w:rPr>
      </w:pPr>
      <w:r>
        <w:rPr>
          <w:rFonts w:hint="eastAsia" w:hAnsi="宋体" w:cs="Segoe UI"/>
          <w:szCs w:val="32"/>
          <w:shd w:val="clear" w:color="auto" w:fill="FFFFFF"/>
        </w:rPr>
        <w:t>各级地方政府将地质</w:t>
      </w:r>
      <w:r>
        <w:rPr>
          <w:rFonts w:hAnsi="宋体" w:cs="Segoe UI"/>
          <w:szCs w:val="32"/>
          <w:shd w:val="clear" w:color="auto" w:fill="FFFFFF"/>
        </w:rPr>
        <w:t>灾害</w:t>
      </w:r>
      <w:r>
        <w:rPr>
          <w:rFonts w:hint="eastAsia" w:hAnsi="宋体" w:cs="Segoe UI"/>
          <w:szCs w:val="32"/>
          <w:shd w:val="clear" w:color="auto" w:fill="FFFFFF"/>
        </w:rPr>
        <w:t>防治经费纳入财政预算，落实财政投入保障机制，设立地质灾害防治专项资金,加强资金保障。统筹多层次、多领域资金投入，建立市场化、多元化地质灾害工程治理和避险搬迁资金投入机制。切实推动规划相关任务和工程项目落实落地。</w:t>
      </w:r>
    </w:p>
    <w:p>
      <w:pPr>
        <w:pStyle w:val="3"/>
        <w:spacing w:line="240" w:lineRule="auto"/>
        <w:ind w:firstLine="634"/>
        <w:rPr>
          <w:rFonts w:hint="eastAsia" w:ascii="楷体" w:hAnsi="楷体" w:eastAsia="楷体" w:cs="Segoe UI"/>
          <w:bCs w:val="0"/>
          <w:sz w:val="32"/>
          <w:szCs w:val="32"/>
          <w:shd w:val="clear" w:color="auto" w:fill="FFFFFF"/>
          <w:lang w:val="en-US" w:eastAsia="zh-CN"/>
        </w:rPr>
      </w:pPr>
      <w:bookmarkStart w:id="34" w:name="_Toc98755758"/>
      <w:r>
        <w:rPr>
          <w:rFonts w:hint="eastAsia" w:ascii="楷体" w:hAnsi="楷体" w:eastAsia="楷体" w:cs="Segoe UI"/>
          <w:bCs w:val="0"/>
          <w:sz w:val="32"/>
          <w:szCs w:val="32"/>
          <w:shd w:val="clear" w:color="auto" w:fill="FFFFFF"/>
          <w:lang w:val="en-US" w:eastAsia="zh-CN"/>
        </w:rPr>
        <w:t>（三）加强科技支撑</w:t>
      </w:r>
      <w:bookmarkEnd w:id="34"/>
    </w:p>
    <w:p>
      <w:pPr>
        <w:widowControl/>
        <w:ind w:firstLine="632" w:firstLineChars="200"/>
        <w:jc w:val="left"/>
        <w:rPr>
          <w:rFonts w:hint="eastAsia" w:hAnsi="宋体" w:cs="Segoe UI"/>
          <w:szCs w:val="32"/>
          <w:shd w:val="clear" w:color="auto" w:fill="FFFFFF"/>
        </w:rPr>
      </w:pPr>
      <w:r>
        <w:rPr>
          <w:rFonts w:hint="eastAsia" w:hAnsi="宋体" w:cs="Segoe UI"/>
          <w:szCs w:val="32"/>
          <w:shd w:val="clear" w:color="auto" w:fill="FFFFFF"/>
        </w:rPr>
        <w:t>加强地质灾害科研机构、高等院校与地质灾害防治一线单位的合作，强化科学研究。搭建不同层次的地质灾害防治研究合作交流平台，重点开展地质灾害风险调查与评价技术方法、早期识别技术、风险管控等重要领域研究。充分发挥行业协会作用。加强从业人员专业素质和能力培训，大力推进地质灾害防治工程行业诚信体系建设。</w:t>
      </w:r>
    </w:p>
    <w:p>
      <w:pPr>
        <w:pStyle w:val="3"/>
        <w:spacing w:line="240" w:lineRule="auto"/>
        <w:ind w:firstLine="634"/>
        <w:rPr>
          <w:rFonts w:hint="eastAsia" w:ascii="楷体" w:hAnsi="楷体" w:eastAsia="楷体" w:cs="Segoe UI"/>
          <w:bCs w:val="0"/>
          <w:sz w:val="32"/>
          <w:szCs w:val="32"/>
          <w:shd w:val="clear" w:color="auto" w:fill="FFFFFF"/>
          <w:lang w:val="en-US" w:eastAsia="zh-CN"/>
        </w:rPr>
      </w:pPr>
      <w:bookmarkStart w:id="35" w:name="_Toc98755759"/>
      <w:r>
        <w:rPr>
          <w:rFonts w:hint="eastAsia" w:ascii="楷体" w:hAnsi="楷体" w:eastAsia="楷体" w:cs="Segoe UI"/>
          <w:bCs w:val="0"/>
          <w:sz w:val="32"/>
          <w:szCs w:val="32"/>
          <w:shd w:val="clear" w:color="auto" w:fill="FFFFFF"/>
          <w:lang w:val="en-US" w:eastAsia="zh-CN"/>
        </w:rPr>
        <w:t>（四）加强考评监督</w:t>
      </w:r>
      <w:bookmarkEnd w:id="35"/>
    </w:p>
    <w:p>
      <w:pPr>
        <w:ind w:firstLine="632" w:firstLineChars="200"/>
        <w:rPr>
          <w:rFonts w:hint="eastAsia" w:hAnsi="宋体" w:cs="Segoe UI"/>
          <w:szCs w:val="32"/>
          <w:shd w:val="clear" w:color="auto" w:fill="FFFFFF"/>
        </w:rPr>
      </w:pPr>
      <w:r>
        <w:rPr>
          <w:rFonts w:hint="eastAsia" w:hAnsi="宋体" w:cs="Segoe UI"/>
          <w:szCs w:val="32"/>
          <w:shd w:val="clear" w:color="auto" w:fill="FFFFFF"/>
        </w:rPr>
        <w:t>建立规划目标任务完成情况综合考评机制，纳入地方政府综合评估和绩效考核体系。各部门和各地区要严格落实规划实施中期和终期评估，确保规划内容、过程、结果可控。加大政务公开力度，增强地质灾害防治工作的透明度和公众知情权。对监督不力、责任落实不到位的，依法来严肃追责问责。</w:t>
      </w:r>
    </w:p>
    <w:p>
      <w:pPr>
        <w:pStyle w:val="3"/>
        <w:spacing w:line="240" w:lineRule="auto"/>
        <w:ind w:firstLine="634"/>
        <w:rPr>
          <w:rFonts w:hint="eastAsia" w:ascii="楷体" w:hAnsi="楷体" w:eastAsia="楷体" w:cs="Segoe UI"/>
          <w:bCs w:val="0"/>
          <w:sz w:val="32"/>
          <w:szCs w:val="32"/>
          <w:shd w:val="clear" w:color="auto" w:fill="FFFFFF"/>
          <w:lang w:val="en-US" w:eastAsia="zh-CN"/>
        </w:rPr>
      </w:pPr>
      <w:bookmarkStart w:id="36" w:name="_Toc98755760"/>
      <w:r>
        <w:rPr>
          <w:rFonts w:hint="eastAsia" w:ascii="楷体" w:hAnsi="楷体" w:eastAsia="楷体" w:cs="Segoe UI"/>
          <w:bCs w:val="0"/>
          <w:sz w:val="32"/>
          <w:szCs w:val="32"/>
          <w:shd w:val="clear" w:color="auto" w:fill="FFFFFF"/>
          <w:lang w:val="en-US" w:eastAsia="zh-CN"/>
        </w:rPr>
        <w:t>（五）加强宣传培训</w:t>
      </w:r>
      <w:bookmarkEnd w:id="36"/>
    </w:p>
    <w:p>
      <w:pPr>
        <w:ind w:firstLine="632" w:firstLineChars="200"/>
        <w:rPr>
          <w:rFonts w:hint="eastAsia" w:hAnsi="宋体" w:cs="Segoe UI"/>
          <w:szCs w:val="32"/>
          <w:shd w:val="clear" w:color="auto" w:fill="FFFFFF"/>
        </w:rPr>
        <w:sectPr>
          <w:footerReference r:id="rId5" w:type="default"/>
          <w:pgSz w:w="11906" w:h="16838"/>
          <w:pgMar w:top="2098" w:right="1474" w:bottom="1985" w:left="1588" w:header="851" w:footer="992" w:gutter="0"/>
          <w:pgNumType w:start="1"/>
          <w:cols w:space="720" w:num="1"/>
          <w:docGrid w:type="linesAndChars" w:linePitch="579" w:charSpace="-849"/>
        </w:sectPr>
      </w:pPr>
      <w:r>
        <w:rPr>
          <w:rFonts w:hint="eastAsia" w:hAnsi="宋体" w:cs="Segoe UI"/>
          <w:szCs w:val="32"/>
          <w:shd w:val="clear" w:color="auto" w:fill="FFFFFF"/>
        </w:rPr>
        <w:t>充分运用广播、电视、报刊、网络、微博、微信、短视频等融媒体平台，加大地质灾害防治知识宣传教育力度，进一步增强公众对防灾避险抗灾的认识，推动地质灾害全民共防。及时总结推广地质灾害防治的先进典型和创新举措，营造全社会参与防灾减灾的良好氛围。</w:t>
      </w:r>
    </w:p>
    <w:p>
      <w:pPr>
        <w:rPr>
          <w:rFonts w:ascii="宋体" w:hAnsi="宋体" w:cs="Segoe UI"/>
          <w:b/>
          <w:sz w:val="28"/>
          <w:szCs w:val="28"/>
          <w:shd w:val="clear" w:color="auto" w:fill="FFFFFF"/>
        </w:rPr>
      </w:pPr>
      <w:r>
        <w:rPr>
          <w:rFonts w:hint="eastAsia" w:ascii="宋体" w:hAnsi="宋体" w:cs="Segoe UI"/>
          <w:b/>
          <w:sz w:val="28"/>
          <w:szCs w:val="28"/>
          <w:shd w:val="clear" w:color="auto" w:fill="FFFFFF"/>
        </w:rPr>
        <w:t xml:space="preserve">附表1 </w:t>
      </w:r>
      <w:r>
        <w:rPr>
          <w:rFonts w:ascii="宋体" w:hAnsi="宋体" w:cs="Segoe UI"/>
          <w:b/>
          <w:sz w:val="28"/>
          <w:szCs w:val="28"/>
          <w:shd w:val="clear" w:color="auto" w:fill="FFFFFF"/>
        </w:rPr>
        <w:t xml:space="preserve">   </w:t>
      </w:r>
      <w:r>
        <w:rPr>
          <w:rFonts w:hint="eastAsia" w:ascii="宋体" w:hAnsi="宋体" w:cs="Segoe UI"/>
          <w:b/>
          <w:sz w:val="28"/>
          <w:szCs w:val="28"/>
          <w:shd w:val="clear" w:color="auto" w:fill="FFFFFF"/>
        </w:rPr>
        <w:t>辽宁省地质灾害防治“十四五”规划重点任务表</w:t>
      </w:r>
    </w:p>
    <w:p>
      <w:pPr>
        <w:rPr>
          <w:rFonts w:hint="eastAsia" w:ascii="宋体" w:hAnsi="宋体" w:cs="Segoe UI"/>
          <w:b/>
          <w:sz w:val="28"/>
          <w:szCs w:val="28"/>
          <w:shd w:val="clear" w:color="auto" w:fill="FFFFFF"/>
        </w:rPr>
      </w:pPr>
    </w:p>
    <w:tbl>
      <w:tblPr>
        <w:tblStyle w:val="25"/>
        <w:tblW w:w="86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8"/>
        <w:gridCol w:w="1386"/>
        <w:gridCol w:w="2693"/>
        <w:gridCol w:w="3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6" w:hRule="atLeast"/>
          <w:jc w:val="center"/>
        </w:trPr>
        <w:tc>
          <w:tcPr>
            <w:tcW w:w="688" w:type="dxa"/>
            <w:shd w:val="clear" w:color="auto" w:fill="FFFFFF"/>
            <w:noWrap w:val="0"/>
            <w:vAlign w:val="center"/>
          </w:tcPr>
          <w:p>
            <w:pPr>
              <w:spacing w:line="360" w:lineRule="auto"/>
              <w:jc w:val="center"/>
              <w:rPr>
                <w:rFonts w:hint="eastAsia" w:ascii="宋体" w:hAnsi="宋体" w:cs="Segoe UI"/>
                <w:bCs/>
                <w:sz w:val="24"/>
                <w:szCs w:val="24"/>
                <w:shd w:val="clear" w:color="auto" w:fill="FFFFFF"/>
              </w:rPr>
            </w:pPr>
            <w:r>
              <w:rPr>
                <w:rFonts w:hint="eastAsia" w:ascii="宋体" w:hAnsi="宋体" w:cs="Segoe UI"/>
                <w:bCs/>
                <w:sz w:val="24"/>
                <w:szCs w:val="24"/>
                <w:shd w:val="clear" w:color="auto" w:fill="FFFFFF"/>
              </w:rPr>
              <w:t>序号</w:t>
            </w:r>
          </w:p>
        </w:tc>
        <w:tc>
          <w:tcPr>
            <w:tcW w:w="4079" w:type="dxa"/>
            <w:gridSpan w:val="2"/>
            <w:shd w:val="clear" w:color="auto" w:fill="FFFFFF"/>
            <w:noWrap w:val="0"/>
            <w:vAlign w:val="center"/>
          </w:tcPr>
          <w:p>
            <w:pPr>
              <w:spacing w:line="360" w:lineRule="auto"/>
              <w:jc w:val="center"/>
              <w:rPr>
                <w:rFonts w:hint="eastAsia" w:ascii="宋体" w:hAnsi="宋体" w:cs="Segoe UI"/>
                <w:bCs/>
                <w:sz w:val="24"/>
                <w:szCs w:val="24"/>
                <w:shd w:val="clear" w:color="auto" w:fill="FFFFFF"/>
              </w:rPr>
            </w:pPr>
            <w:r>
              <w:rPr>
                <w:rFonts w:hint="eastAsia" w:ascii="宋体" w:hAnsi="宋体" w:cs="Segoe UI"/>
                <w:bCs/>
                <w:sz w:val="24"/>
                <w:szCs w:val="24"/>
                <w:shd w:val="clear" w:color="auto" w:fill="FFFFFF"/>
              </w:rPr>
              <w:t>重点任务</w:t>
            </w:r>
          </w:p>
        </w:tc>
        <w:tc>
          <w:tcPr>
            <w:tcW w:w="3901" w:type="dxa"/>
            <w:shd w:val="clear" w:color="auto" w:fill="FFFFFF"/>
            <w:noWrap w:val="0"/>
            <w:vAlign w:val="center"/>
          </w:tcPr>
          <w:p>
            <w:pPr>
              <w:spacing w:line="360" w:lineRule="auto"/>
              <w:jc w:val="center"/>
              <w:rPr>
                <w:rFonts w:hint="eastAsia" w:ascii="宋体" w:hAnsi="宋体" w:cs="Segoe UI"/>
                <w:bCs/>
                <w:sz w:val="24"/>
                <w:szCs w:val="24"/>
                <w:shd w:val="clear" w:color="auto" w:fill="FFFFFF"/>
              </w:rPr>
            </w:pPr>
            <w:r>
              <w:rPr>
                <w:rFonts w:hint="eastAsia" w:ascii="宋体" w:hAnsi="宋体" w:cs="Segoe UI"/>
                <w:bCs/>
                <w:sz w:val="24"/>
                <w:szCs w:val="24"/>
                <w:shd w:val="clear" w:color="auto" w:fill="FFFFFF"/>
              </w:rPr>
              <w:t>工作量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6" w:hRule="atLeast"/>
          <w:jc w:val="center"/>
        </w:trPr>
        <w:tc>
          <w:tcPr>
            <w:tcW w:w="688" w:type="dxa"/>
            <w:vMerge w:val="restart"/>
            <w:shd w:val="clear" w:color="auto" w:fill="FFFFFF"/>
            <w:noWrap w:val="0"/>
            <w:vAlign w:val="center"/>
          </w:tcPr>
          <w:p>
            <w:pPr>
              <w:spacing w:line="360" w:lineRule="auto"/>
              <w:jc w:val="center"/>
              <w:rPr>
                <w:rFonts w:hint="eastAsia" w:ascii="宋体" w:hAnsi="宋体" w:cs="Segoe UI"/>
                <w:bCs/>
                <w:sz w:val="24"/>
                <w:szCs w:val="24"/>
                <w:shd w:val="clear" w:color="auto" w:fill="FFFFFF"/>
              </w:rPr>
            </w:pPr>
            <w:r>
              <w:rPr>
                <w:rFonts w:hint="eastAsia" w:ascii="宋体" w:hAnsi="宋体" w:cs="Segoe UI"/>
                <w:bCs/>
                <w:sz w:val="24"/>
                <w:szCs w:val="24"/>
                <w:shd w:val="clear" w:color="auto" w:fill="FFFFFF"/>
              </w:rPr>
              <w:t>1</w:t>
            </w:r>
          </w:p>
        </w:tc>
        <w:tc>
          <w:tcPr>
            <w:tcW w:w="1386" w:type="dxa"/>
            <w:vMerge w:val="restart"/>
            <w:shd w:val="clear" w:color="auto" w:fill="FFFFFF"/>
            <w:noWrap w:val="0"/>
            <w:vAlign w:val="center"/>
          </w:tcPr>
          <w:p>
            <w:pPr>
              <w:jc w:val="center"/>
              <w:rPr>
                <w:rFonts w:hint="eastAsia" w:ascii="宋体" w:hAnsi="宋体" w:cs="Segoe UI"/>
                <w:bCs/>
                <w:sz w:val="24"/>
                <w:szCs w:val="24"/>
                <w:shd w:val="clear" w:color="auto" w:fill="FFFFFF"/>
              </w:rPr>
            </w:pPr>
            <w:r>
              <w:rPr>
                <w:rFonts w:hint="eastAsia" w:ascii="宋体" w:hAnsi="宋体" w:cs="Segoe UI"/>
                <w:bCs/>
                <w:sz w:val="24"/>
                <w:szCs w:val="24"/>
                <w:shd w:val="clear" w:color="auto" w:fill="FFFFFF"/>
              </w:rPr>
              <w:t>地质灾害</w:t>
            </w:r>
          </w:p>
          <w:p>
            <w:pPr>
              <w:jc w:val="center"/>
              <w:rPr>
                <w:rFonts w:ascii="宋体" w:hAnsi="宋体" w:cs="Segoe UI"/>
                <w:bCs/>
                <w:sz w:val="24"/>
                <w:szCs w:val="24"/>
                <w:shd w:val="clear" w:color="auto" w:fill="FFFFFF"/>
              </w:rPr>
            </w:pPr>
            <w:r>
              <w:rPr>
                <w:rFonts w:hint="eastAsia" w:ascii="宋体" w:hAnsi="宋体" w:cs="Segoe UI"/>
                <w:bCs/>
                <w:sz w:val="24"/>
                <w:szCs w:val="24"/>
                <w:shd w:val="clear" w:color="auto" w:fill="FFFFFF"/>
              </w:rPr>
              <w:t>调查与评价</w:t>
            </w:r>
          </w:p>
        </w:tc>
        <w:tc>
          <w:tcPr>
            <w:tcW w:w="2693" w:type="dxa"/>
            <w:shd w:val="clear" w:color="auto" w:fill="FFFFFF"/>
            <w:noWrap w:val="0"/>
            <w:vAlign w:val="center"/>
          </w:tcPr>
          <w:p>
            <w:pPr>
              <w:spacing w:line="360" w:lineRule="auto"/>
              <w:jc w:val="left"/>
              <w:rPr>
                <w:rFonts w:ascii="宋体" w:hAnsi="宋体" w:cs="Segoe UI"/>
                <w:sz w:val="24"/>
                <w:szCs w:val="24"/>
                <w:shd w:val="clear" w:color="auto" w:fill="FFFFFF"/>
              </w:rPr>
            </w:pPr>
            <w:r>
              <w:rPr>
                <w:rFonts w:hint="eastAsia" w:ascii="宋体" w:hAnsi="宋体" w:cs="Segoe UI"/>
                <w:sz w:val="24"/>
                <w:szCs w:val="24"/>
                <w:shd w:val="clear" w:color="auto" w:fill="FFFFFF"/>
              </w:rPr>
              <w:t>1：5万地质灾害详查</w:t>
            </w:r>
          </w:p>
        </w:tc>
        <w:tc>
          <w:tcPr>
            <w:tcW w:w="3901" w:type="dxa"/>
            <w:shd w:val="clear" w:color="auto" w:fill="FFFFFF"/>
            <w:noWrap w:val="0"/>
            <w:vAlign w:val="center"/>
          </w:tcPr>
          <w:p>
            <w:pPr>
              <w:spacing w:line="360" w:lineRule="auto"/>
              <w:jc w:val="center"/>
              <w:rPr>
                <w:rFonts w:ascii="仿宋" w:hAnsi="仿宋" w:eastAsia="仿宋" w:cs="Segoe UI"/>
                <w:sz w:val="24"/>
                <w:szCs w:val="24"/>
                <w:shd w:val="clear" w:color="auto" w:fill="FFFFFF"/>
              </w:rPr>
            </w:pPr>
            <w:r>
              <w:rPr>
                <w:rFonts w:hint="eastAsia" w:ascii="仿宋" w:hAnsi="仿宋" w:eastAsia="仿宋" w:cs="Segoe UI"/>
                <w:sz w:val="24"/>
                <w:szCs w:val="24"/>
                <w:shd w:val="clear" w:color="auto" w:fill="FFFFFF"/>
              </w:rPr>
              <w:t>4个县（市、区）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6" w:hRule="atLeast"/>
          <w:jc w:val="center"/>
        </w:trPr>
        <w:tc>
          <w:tcPr>
            <w:tcW w:w="688" w:type="dxa"/>
            <w:vMerge w:val="continue"/>
            <w:shd w:val="clear" w:color="auto" w:fill="auto"/>
            <w:noWrap w:val="0"/>
            <w:vAlign w:val="center"/>
          </w:tcPr>
          <w:p>
            <w:pPr>
              <w:spacing w:line="360" w:lineRule="auto"/>
              <w:jc w:val="center"/>
              <w:rPr>
                <w:rFonts w:ascii="宋体" w:hAnsi="宋体" w:cs="Segoe UI"/>
                <w:bCs/>
                <w:sz w:val="24"/>
                <w:szCs w:val="24"/>
                <w:shd w:val="clear" w:color="auto" w:fill="FFFFFF"/>
              </w:rPr>
            </w:pPr>
          </w:p>
        </w:tc>
        <w:tc>
          <w:tcPr>
            <w:tcW w:w="1386" w:type="dxa"/>
            <w:vMerge w:val="continue"/>
            <w:shd w:val="clear" w:color="auto" w:fill="auto"/>
            <w:noWrap w:val="0"/>
            <w:vAlign w:val="center"/>
          </w:tcPr>
          <w:p>
            <w:pPr>
              <w:jc w:val="center"/>
              <w:rPr>
                <w:rFonts w:ascii="宋体" w:hAnsi="宋体" w:cs="Segoe UI"/>
                <w:bCs/>
                <w:sz w:val="24"/>
                <w:szCs w:val="24"/>
                <w:shd w:val="clear" w:color="auto" w:fill="FFFFFF"/>
              </w:rPr>
            </w:pPr>
          </w:p>
        </w:tc>
        <w:tc>
          <w:tcPr>
            <w:tcW w:w="2693" w:type="dxa"/>
            <w:shd w:val="clear" w:color="auto" w:fill="FFFFFF"/>
            <w:noWrap w:val="0"/>
            <w:vAlign w:val="center"/>
          </w:tcPr>
          <w:p>
            <w:pPr>
              <w:spacing w:line="360" w:lineRule="auto"/>
              <w:jc w:val="left"/>
              <w:rPr>
                <w:rFonts w:ascii="宋体" w:hAnsi="宋体" w:cs="Segoe UI"/>
                <w:sz w:val="24"/>
                <w:szCs w:val="24"/>
                <w:shd w:val="clear" w:color="auto" w:fill="FFFFFF"/>
              </w:rPr>
            </w:pPr>
            <w:r>
              <w:rPr>
                <w:rFonts w:hint="eastAsia" w:ascii="宋体" w:hAnsi="宋体" w:cs="Segoe UI"/>
                <w:sz w:val="24"/>
                <w:szCs w:val="24"/>
                <w:shd w:val="clear" w:color="auto" w:fill="FFFFFF"/>
              </w:rPr>
              <w:t>地质灾害</w:t>
            </w:r>
            <w:r>
              <w:rPr>
                <w:rFonts w:ascii="宋体" w:hAnsi="宋体" w:cs="Segoe UI"/>
                <w:sz w:val="24"/>
                <w:szCs w:val="24"/>
                <w:shd w:val="clear" w:color="auto" w:fill="FFFFFF"/>
              </w:rPr>
              <w:t>风险调查</w:t>
            </w:r>
          </w:p>
        </w:tc>
        <w:tc>
          <w:tcPr>
            <w:tcW w:w="3901" w:type="dxa"/>
            <w:shd w:val="clear" w:color="auto" w:fill="FFFFFF"/>
            <w:noWrap w:val="0"/>
            <w:vAlign w:val="center"/>
          </w:tcPr>
          <w:p>
            <w:pPr>
              <w:spacing w:line="360" w:lineRule="auto"/>
              <w:jc w:val="center"/>
              <w:rPr>
                <w:rFonts w:hint="eastAsia" w:ascii="仿宋" w:hAnsi="仿宋" w:eastAsia="仿宋" w:cs="Segoe UI"/>
                <w:sz w:val="24"/>
                <w:szCs w:val="24"/>
                <w:shd w:val="clear" w:color="auto" w:fill="FFFFFF"/>
              </w:rPr>
            </w:pPr>
            <w:r>
              <w:rPr>
                <w:rFonts w:hint="eastAsia" w:ascii="仿宋" w:hAnsi="仿宋" w:eastAsia="仿宋" w:cs="Segoe UI"/>
                <w:sz w:val="24"/>
                <w:szCs w:val="24"/>
                <w:shd w:val="clear" w:color="auto" w:fill="FFFFFF"/>
              </w:rPr>
              <w:t>100</w:t>
            </w:r>
            <w:r>
              <w:rPr>
                <w:rFonts w:ascii="仿宋" w:hAnsi="仿宋" w:eastAsia="仿宋" w:cs="Segoe UI"/>
                <w:sz w:val="24"/>
                <w:szCs w:val="24"/>
                <w:shd w:val="clear" w:color="auto" w:fill="FFFFFF"/>
              </w:rPr>
              <w:t>个县</w:t>
            </w:r>
            <w:r>
              <w:rPr>
                <w:rFonts w:hint="eastAsia" w:ascii="仿宋" w:hAnsi="仿宋" w:eastAsia="仿宋" w:cs="Segoe UI"/>
                <w:sz w:val="24"/>
                <w:szCs w:val="24"/>
                <w:shd w:val="clear" w:color="auto" w:fill="FFFFFF"/>
              </w:rPr>
              <w:t>（市、区）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6" w:hRule="atLeast"/>
          <w:jc w:val="center"/>
        </w:trPr>
        <w:tc>
          <w:tcPr>
            <w:tcW w:w="688" w:type="dxa"/>
            <w:vMerge w:val="continue"/>
            <w:shd w:val="clear" w:color="auto" w:fill="auto"/>
            <w:noWrap w:val="0"/>
            <w:vAlign w:val="center"/>
          </w:tcPr>
          <w:p>
            <w:pPr>
              <w:spacing w:line="360" w:lineRule="auto"/>
              <w:jc w:val="center"/>
              <w:rPr>
                <w:rFonts w:ascii="宋体" w:hAnsi="宋体" w:cs="Segoe UI"/>
                <w:bCs/>
                <w:sz w:val="24"/>
                <w:szCs w:val="24"/>
                <w:shd w:val="clear" w:color="auto" w:fill="FFFFFF"/>
              </w:rPr>
            </w:pPr>
          </w:p>
        </w:tc>
        <w:tc>
          <w:tcPr>
            <w:tcW w:w="1386" w:type="dxa"/>
            <w:vMerge w:val="continue"/>
            <w:shd w:val="clear" w:color="auto" w:fill="auto"/>
            <w:noWrap w:val="0"/>
            <w:vAlign w:val="center"/>
          </w:tcPr>
          <w:p>
            <w:pPr>
              <w:jc w:val="center"/>
              <w:rPr>
                <w:rFonts w:ascii="宋体" w:hAnsi="宋体" w:cs="Segoe UI"/>
                <w:bCs/>
                <w:sz w:val="24"/>
                <w:szCs w:val="24"/>
                <w:shd w:val="clear" w:color="auto" w:fill="FFFFFF"/>
              </w:rPr>
            </w:pPr>
          </w:p>
        </w:tc>
        <w:tc>
          <w:tcPr>
            <w:tcW w:w="2693" w:type="dxa"/>
            <w:shd w:val="clear" w:color="auto" w:fill="FFFFFF"/>
            <w:noWrap w:val="0"/>
            <w:vAlign w:val="center"/>
          </w:tcPr>
          <w:p>
            <w:pPr>
              <w:spacing w:line="360" w:lineRule="auto"/>
              <w:jc w:val="left"/>
              <w:rPr>
                <w:rFonts w:ascii="宋体" w:hAnsi="宋体" w:cs="Segoe UI"/>
                <w:sz w:val="24"/>
                <w:szCs w:val="24"/>
                <w:shd w:val="clear" w:color="auto" w:fill="FFFFFF"/>
              </w:rPr>
            </w:pPr>
            <w:r>
              <w:rPr>
                <w:rFonts w:hint="eastAsia" w:ascii="宋体" w:hAnsi="宋体" w:cs="Segoe UI"/>
                <w:sz w:val="24"/>
                <w:szCs w:val="24"/>
                <w:shd w:val="clear" w:color="auto" w:fill="FFFFFF"/>
              </w:rPr>
              <w:t>地质灾害</w:t>
            </w:r>
            <w:r>
              <w:rPr>
                <w:rFonts w:ascii="宋体" w:hAnsi="宋体" w:cs="Segoe UI"/>
                <w:sz w:val="24"/>
                <w:szCs w:val="24"/>
                <w:shd w:val="clear" w:color="auto" w:fill="FFFFFF"/>
              </w:rPr>
              <w:t>风险普查</w:t>
            </w:r>
          </w:p>
        </w:tc>
        <w:tc>
          <w:tcPr>
            <w:tcW w:w="3901" w:type="dxa"/>
            <w:shd w:val="clear" w:color="auto" w:fill="FFFFFF"/>
            <w:noWrap w:val="0"/>
            <w:vAlign w:val="center"/>
          </w:tcPr>
          <w:p>
            <w:pPr>
              <w:spacing w:line="360" w:lineRule="auto"/>
              <w:jc w:val="center"/>
              <w:rPr>
                <w:rFonts w:ascii="仿宋" w:hAnsi="仿宋" w:eastAsia="仿宋" w:cs="Segoe UI"/>
                <w:sz w:val="24"/>
                <w:szCs w:val="24"/>
                <w:shd w:val="clear" w:color="auto" w:fill="FFFFFF"/>
              </w:rPr>
            </w:pPr>
            <w:r>
              <w:rPr>
                <w:rFonts w:hint="eastAsia" w:ascii="仿宋" w:hAnsi="仿宋" w:eastAsia="仿宋" w:cs="Segoe UI"/>
                <w:sz w:val="24"/>
                <w:szCs w:val="24"/>
                <w:shd w:val="clear" w:color="auto" w:fill="FFFFFF"/>
              </w:rPr>
              <w:t>100个县（市、区）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6" w:hRule="atLeast"/>
          <w:jc w:val="center"/>
        </w:trPr>
        <w:tc>
          <w:tcPr>
            <w:tcW w:w="688" w:type="dxa"/>
            <w:vMerge w:val="restart"/>
            <w:shd w:val="clear" w:color="auto" w:fill="auto"/>
            <w:noWrap w:val="0"/>
            <w:vAlign w:val="center"/>
          </w:tcPr>
          <w:p>
            <w:pPr>
              <w:spacing w:line="360" w:lineRule="auto"/>
              <w:jc w:val="center"/>
              <w:rPr>
                <w:rFonts w:hint="eastAsia" w:ascii="宋体" w:hAnsi="宋体" w:cs="Segoe UI"/>
                <w:bCs/>
                <w:sz w:val="24"/>
                <w:szCs w:val="24"/>
                <w:shd w:val="clear" w:color="auto" w:fill="FFFFFF"/>
              </w:rPr>
            </w:pPr>
            <w:r>
              <w:rPr>
                <w:rFonts w:hint="eastAsia" w:ascii="宋体" w:hAnsi="宋体" w:cs="Segoe UI"/>
                <w:bCs/>
                <w:sz w:val="24"/>
                <w:szCs w:val="24"/>
                <w:shd w:val="clear" w:color="auto" w:fill="FFFFFF"/>
              </w:rPr>
              <w:t>2</w:t>
            </w:r>
          </w:p>
        </w:tc>
        <w:tc>
          <w:tcPr>
            <w:tcW w:w="1386" w:type="dxa"/>
            <w:vMerge w:val="restart"/>
            <w:shd w:val="clear" w:color="auto" w:fill="auto"/>
            <w:noWrap w:val="0"/>
            <w:vAlign w:val="center"/>
          </w:tcPr>
          <w:p>
            <w:pPr>
              <w:jc w:val="center"/>
              <w:rPr>
                <w:rFonts w:hint="eastAsia" w:ascii="宋体" w:hAnsi="宋体" w:cs="Segoe UI"/>
                <w:bCs/>
                <w:sz w:val="24"/>
                <w:szCs w:val="24"/>
                <w:shd w:val="clear" w:color="auto" w:fill="FFFFFF"/>
              </w:rPr>
            </w:pPr>
            <w:r>
              <w:rPr>
                <w:rFonts w:hint="eastAsia" w:ascii="宋体" w:hAnsi="宋体" w:cs="Segoe UI"/>
                <w:bCs/>
                <w:sz w:val="24"/>
                <w:szCs w:val="24"/>
                <w:shd w:val="clear" w:color="auto" w:fill="FFFFFF"/>
              </w:rPr>
              <w:t>地质灾害</w:t>
            </w:r>
          </w:p>
          <w:p>
            <w:pPr>
              <w:jc w:val="center"/>
              <w:rPr>
                <w:rFonts w:ascii="宋体" w:hAnsi="宋体" w:cs="Segoe UI"/>
                <w:bCs/>
                <w:sz w:val="24"/>
                <w:szCs w:val="24"/>
                <w:shd w:val="clear" w:color="auto" w:fill="FFFFFF"/>
              </w:rPr>
            </w:pPr>
            <w:r>
              <w:rPr>
                <w:rFonts w:hint="eastAsia" w:ascii="宋体" w:hAnsi="宋体" w:cs="Segoe UI"/>
                <w:bCs/>
                <w:sz w:val="24"/>
                <w:szCs w:val="24"/>
                <w:shd w:val="clear" w:color="auto" w:fill="FFFFFF"/>
              </w:rPr>
              <w:t>监测预警</w:t>
            </w:r>
          </w:p>
        </w:tc>
        <w:tc>
          <w:tcPr>
            <w:tcW w:w="2693" w:type="dxa"/>
            <w:shd w:val="clear" w:color="auto" w:fill="FFFFFF"/>
            <w:noWrap w:val="0"/>
            <w:vAlign w:val="center"/>
          </w:tcPr>
          <w:p>
            <w:pPr>
              <w:spacing w:line="360" w:lineRule="auto"/>
              <w:jc w:val="left"/>
              <w:rPr>
                <w:rFonts w:ascii="宋体" w:hAnsi="宋体" w:cs="Segoe UI"/>
                <w:bCs/>
                <w:sz w:val="24"/>
                <w:szCs w:val="24"/>
                <w:shd w:val="clear" w:color="auto" w:fill="FFFFFF"/>
              </w:rPr>
            </w:pPr>
            <w:r>
              <w:rPr>
                <w:rFonts w:hint="eastAsia" w:ascii="宋体" w:hAnsi="宋体" w:cs="Segoe UI"/>
                <w:sz w:val="24"/>
                <w:szCs w:val="24"/>
                <w:shd w:val="clear" w:color="auto" w:fill="FFFFFF"/>
              </w:rPr>
              <w:t>地质灾害气象风险预警</w:t>
            </w:r>
          </w:p>
        </w:tc>
        <w:tc>
          <w:tcPr>
            <w:tcW w:w="3901" w:type="dxa"/>
            <w:shd w:val="clear" w:color="auto" w:fill="FFFFFF"/>
            <w:noWrap w:val="0"/>
            <w:vAlign w:val="center"/>
          </w:tcPr>
          <w:p>
            <w:pPr>
              <w:spacing w:line="360" w:lineRule="auto"/>
              <w:jc w:val="center"/>
              <w:rPr>
                <w:rFonts w:hint="eastAsia" w:ascii="仿宋" w:hAnsi="仿宋" w:eastAsia="仿宋" w:cs="Segoe UI"/>
                <w:sz w:val="24"/>
                <w:szCs w:val="24"/>
                <w:shd w:val="clear" w:color="auto" w:fill="FFFFFF"/>
              </w:rPr>
            </w:pPr>
            <w:r>
              <w:rPr>
                <w:rFonts w:hint="eastAsia" w:ascii="仿宋" w:hAnsi="仿宋" w:eastAsia="仿宋" w:cs="Segoe UI"/>
                <w:sz w:val="24"/>
                <w:szCs w:val="24"/>
                <w:shd w:val="clear" w:color="auto" w:fill="FFFFFF"/>
              </w:rPr>
              <w:t>5年连续开展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6" w:hRule="atLeast"/>
          <w:jc w:val="center"/>
        </w:trPr>
        <w:tc>
          <w:tcPr>
            <w:tcW w:w="688" w:type="dxa"/>
            <w:vMerge w:val="continue"/>
            <w:shd w:val="clear" w:color="auto" w:fill="auto"/>
            <w:noWrap w:val="0"/>
            <w:vAlign w:val="center"/>
          </w:tcPr>
          <w:p>
            <w:pPr>
              <w:spacing w:line="360" w:lineRule="auto"/>
              <w:jc w:val="center"/>
              <w:rPr>
                <w:rFonts w:ascii="宋体" w:hAnsi="宋体" w:cs="Segoe UI"/>
                <w:bCs/>
                <w:sz w:val="24"/>
                <w:szCs w:val="24"/>
                <w:shd w:val="clear" w:color="auto" w:fill="FFFFFF"/>
              </w:rPr>
            </w:pPr>
          </w:p>
        </w:tc>
        <w:tc>
          <w:tcPr>
            <w:tcW w:w="1386" w:type="dxa"/>
            <w:vMerge w:val="continue"/>
            <w:shd w:val="clear" w:color="auto" w:fill="auto"/>
            <w:noWrap w:val="0"/>
            <w:vAlign w:val="center"/>
          </w:tcPr>
          <w:p>
            <w:pPr>
              <w:jc w:val="center"/>
              <w:rPr>
                <w:rFonts w:ascii="宋体" w:hAnsi="宋体" w:cs="Segoe UI"/>
                <w:bCs/>
                <w:sz w:val="24"/>
                <w:szCs w:val="24"/>
                <w:shd w:val="clear" w:color="auto" w:fill="FFFFFF"/>
              </w:rPr>
            </w:pPr>
          </w:p>
        </w:tc>
        <w:tc>
          <w:tcPr>
            <w:tcW w:w="2693" w:type="dxa"/>
            <w:shd w:val="clear" w:color="auto" w:fill="FFFFFF"/>
            <w:noWrap w:val="0"/>
            <w:vAlign w:val="center"/>
          </w:tcPr>
          <w:p>
            <w:pPr>
              <w:spacing w:line="360" w:lineRule="auto"/>
              <w:jc w:val="left"/>
              <w:rPr>
                <w:rFonts w:ascii="宋体" w:hAnsi="宋体" w:cs="Segoe UI"/>
                <w:sz w:val="24"/>
                <w:szCs w:val="24"/>
                <w:shd w:val="clear" w:color="auto" w:fill="FFFFFF"/>
              </w:rPr>
            </w:pPr>
            <w:r>
              <w:rPr>
                <w:rFonts w:hint="eastAsia" w:ascii="宋体" w:hAnsi="宋体" w:cs="Segoe UI"/>
                <w:sz w:val="24"/>
                <w:szCs w:val="24"/>
                <w:shd w:val="clear" w:color="auto" w:fill="FFFFFF"/>
              </w:rPr>
              <w:t>地质灾害</w:t>
            </w:r>
            <w:r>
              <w:rPr>
                <w:rFonts w:ascii="宋体" w:hAnsi="宋体" w:cs="Segoe UI"/>
                <w:sz w:val="24"/>
                <w:szCs w:val="24"/>
                <w:shd w:val="clear" w:color="auto" w:fill="FFFFFF"/>
              </w:rPr>
              <w:t>专业监测维护</w:t>
            </w:r>
          </w:p>
        </w:tc>
        <w:tc>
          <w:tcPr>
            <w:tcW w:w="3901" w:type="dxa"/>
            <w:shd w:val="clear" w:color="auto" w:fill="FFFFFF"/>
            <w:noWrap w:val="0"/>
            <w:vAlign w:val="center"/>
          </w:tcPr>
          <w:p>
            <w:pPr>
              <w:spacing w:line="360" w:lineRule="auto"/>
              <w:jc w:val="center"/>
              <w:rPr>
                <w:rFonts w:ascii="仿宋" w:hAnsi="仿宋" w:eastAsia="仿宋" w:cs="Segoe UI"/>
                <w:sz w:val="24"/>
                <w:szCs w:val="24"/>
                <w:shd w:val="clear" w:color="auto" w:fill="FFFFFF"/>
              </w:rPr>
            </w:pPr>
            <w:r>
              <w:rPr>
                <w:rFonts w:hint="eastAsia" w:ascii="仿宋" w:hAnsi="仿宋" w:eastAsia="仿宋" w:cs="Segoe UI"/>
                <w:sz w:val="24"/>
                <w:szCs w:val="24"/>
                <w:shd w:val="clear" w:color="auto" w:fill="FFFFFF"/>
              </w:rPr>
              <w:t>100处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6" w:hRule="atLeast"/>
          <w:jc w:val="center"/>
        </w:trPr>
        <w:tc>
          <w:tcPr>
            <w:tcW w:w="688" w:type="dxa"/>
            <w:vMerge w:val="continue"/>
            <w:shd w:val="clear" w:color="auto" w:fill="auto"/>
            <w:noWrap w:val="0"/>
            <w:vAlign w:val="center"/>
          </w:tcPr>
          <w:p>
            <w:pPr>
              <w:spacing w:line="360" w:lineRule="auto"/>
              <w:jc w:val="center"/>
              <w:rPr>
                <w:rFonts w:ascii="宋体" w:hAnsi="宋体" w:cs="Segoe UI"/>
                <w:bCs/>
                <w:sz w:val="24"/>
                <w:szCs w:val="24"/>
                <w:shd w:val="clear" w:color="auto" w:fill="FFFFFF"/>
              </w:rPr>
            </w:pPr>
          </w:p>
        </w:tc>
        <w:tc>
          <w:tcPr>
            <w:tcW w:w="1386" w:type="dxa"/>
            <w:vMerge w:val="continue"/>
            <w:shd w:val="clear" w:color="auto" w:fill="auto"/>
            <w:noWrap w:val="0"/>
            <w:vAlign w:val="center"/>
          </w:tcPr>
          <w:p>
            <w:pPr>
              <w:jc w:val="center"/>
              <w:rPr>
                <w:rFonts w:ascii="宋体" w:hAnsi="宋体" w:cs="Segoe UI"/>
                <w:bCs/>
                <w:sz w:val="24"/>
                <w:szCs w:val="24"/>
                <w:shd w:val="clear" w:color="auto" w:fill="FFFFFF"/>
              </w:rPr>
            </w:pPr>
          </w:p>
        </w:tc>
        <w:tc>
          <w:tcPr>
            <w:tcW w:w="2693" w:type="dxa"/>
            <w:shd w:val="clear" w:color="auto" w:fill="FFFFFF"/>
            <w:noWrap w:val="0"/>
            <w:vAlign w:val="center"/>
          </w:tcPr>
          <w:p>
            <w:pPr>
              <w:jc w:val="left"/>
              <w:rPr>
                <w:rFonts w:ascii="宋体" w:hAnsi="宋体" w:cs="Segoe UI"/>
                <w:bCs/>
                <w:sz w:val="24"/>
                <w:szCs w:val="24"/>
                <w:shd w:val="clear" w:color="auto" w:fill="FFFFFF"/>
              </w:rPr>
            </w:pPr>
            <w:r>
              <w:rPr>
                <w:rFonts w:ascii="宋体" w:hAnsi="宋体" w:cs="Segoe UI"/>
                <w:bCs/>
                <w:sz w:val="24"/>
                <w:szCs w:val="24"/>
                <w:shd w:val="clear" w:color="auto" w:fill="FFFFFF"/>
              </w:rPr>
              <w:t>抚顺市西露天矿变形监测系统运行工程</w:t>
            </w:r>
          </w:p>
        </w:tc>
        <w:tc>
          <w:tcPr>
            <w:tcW w:w="3901" w:type="dxa"/>
            <w:noWrap w:val="0"/>
            <w:vAlign w:val="center"/>
          </w:tcPr>
          <w:p>
            <w:pPr>
              <w:spacing w:line="360" w:lineRule="auto"/>
              <w:jc w:val="center"/>
              <w:rPr>
                <w:rFonts w:hint="eastAsia" w:ascii="仿宋" w:hAnsi="仿宋" w:eastAsia="仿宋" w:cs="Segoe UI"/>
                <w:sz w:val="24"/>
                <w:szCs w:val="24"/>
                <w:shd w:val="clear" w:color="auto" w:fill="FFFFFF"/>
              </w:rPr>
            </w:pPr>
            <w:r>
              <w:rPr>
                <w:rFonts w:hint="eastAsia" w:ascii="仿宋" w:hAnsi="仿宋" w:eastAsia="仿宋" w:cs="Segoe UI"/>
                <w:sz w:val="24"/>
                <w:szCs w:val="24"/>
                <w:shd w:val="clear" w:color="auto" w:fill="FFFFFF"/>
              </w:rPr>
              <w:t>5年连续开展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6" w:hRule="atLeast"/>
          <w:jc w:val="center"/>
        </w:trPr>
        <w:tc>
          <w:tcPr>
            <w:tcW w:w="688" w:type="dxa"/>
            <w:vMerge w:val="continue"/>
            <w:shd w:val="clear" w:color="auto" w:fill="auto"/>
            <w:noWrap w:val="0"/>
            <w:vAlign w:val="center"/>
          </w:tcPr>
          <w:p>
            <w:pPr>
              <w:spacing w:line="360" w:lineRule="auto"/>
              <w:jc w:val="center"/>
              <w:rPr>
                <w:rFonts w:ascii="宋体" w:hAnsi="宋体" w:cs="Segoe UI"/>
                <w:bCs/>
                <w:sz w:val="24"/>
                <w:szCs w:val="24"/>
                <w:shd w:val="clear" w:color="auto" w:fill="FFFFFF"/>
              </w:rPr>
            </w:pPr>
          </w:p>
        </w:tc>
        <w:tc>
          <w:tcPr>
            <w:tcW w:w="1386" w:type="dxa"/>
            <w:vMerge w:val="continue"/>
            <w:shd w:val="clear" w:color="auto" w:fill="auto"/>
            <w:noWrap w:val="0"/>
            <w:vAlign w:val="center"/>
          </w:tcPr>
          <w:p>
            <w:pPr>
              <w:jc w:val="center"/>
              <w:rPr>
                <w:rFonts w:ascii="宋体" w:hAnsi="宋体" w:cs="Segoe UI"/>
                <w:bCs/>
                <w:sz w:val="24"/>
                <w:szCs w:val="24"/>
                <w:shd w:val="clear" w:color="auto" w:fill="FFFFFF"/>
              </w:rPr>
            </w:pPr>
          </w:p>
        </w:tc>
        <w:tc>
          <w:tcPr>
            <w:tcW w:w="2693" w:type="dxa"/>
            <w:shd w:val="clear" w:color="auto" w:fill="FFFFFF"/>
            <w:noWrap w:val="0"/>
            <w:vAlign w:val="center"/>
          </w:tcPr>
          <w:p>
            <w:pPr>
              <w:spacing w:line="360" w:lineRule="auto"/>
              <w:jc w:val="left"/>
              <w:rPr>
                <w:rFonts w:ascii="宋体" w:hAnsi="宋体" w:cs="Segoe UI"/>
                <w:w w:val="90"/>
                <w:sz w:val="24"/>
                <w:szCs w:val="24"/>
                <w:shd w:val="clear" w:color="auto" w:fill="FFFFFF"/>
              </w:rPr>
            </w:pPr>
            <w:r>
              <w:rPr>
                <w:rFonts w:ascii="宋体" w:hAnsi="宋体" w:cs="Segoe UI"/>
                <w:w w:val="90"/>
                <w:sz w:val="24"/>
                <w:szCs w:val="24"/>
                <w:shd w:val="clear" w:color="auto" w:fill="FFFFFF"/>
              </w:rPr>
              <w:t>下辽河平原地面沉降监测</w:t>
            </w:r>
          </w:p>
        </w:tc>
        <w:tc>
          <w:tcPr>
            <w:tcW w:w="3901" w:type="dxa"/>
            <w:shd w:val="clear" w:color="auto" w:fill="FFFFFF"/>
            <w:noWrap w:val="0"/>
            <w:vAlign w:val="center"/>
          </w:tcPr>
          <w:p>
            <w:pPr>
              <w:spacing w:line="360" w:lineRule="auto"/>
              <w:jc w:val="center"/>
              <w:rPr>
                <w:rFonts w:hint="eastAsia" w:ascii="仿宋" w:hAnsi="仿宋" w:eastAsia="仿宋" w:cs="Segoe UI"/>
                <w:sz w:val="24"/>
                <w:szCs w:val="24"/>
                <w:shd w:val="clear" w:color="auto" w:fill="FFFFFF"/>
              </w:rPr>
            </w:pPr>
            <w:r>
              <w:rPr>
                <w:rFonts w:hint="eastAsia" w:ascii="仿宋" w:hAnsi="仿宋" w:eastAsia="仿宋" w:cs="Segoe UI"/>
                <w:sz w:val="24"/>
                <w:szCs w:val="24"/>
                <w:shd w:val="clear" w:color="auto" w:fill="FFFFFF"/>
              </w:rPr>
              <w:t>5年连续开展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6" w:hRule="atLeast"/>
          <w:jc w:val="center"/>
        </w:trPr>
        <w:tc>
          <w:tcPr>
            <w:tcW w:w="688" w:type="dxa"/>
            <w:vMerge w:val="restart"/>
            <w:shd w:val="clear" w:color="auto" w:fill="FFFFFF"/>
            <w:noWrap w:val="0"/>
            <w:vAlign w:val="center"/>
          </w:tcPr>
          <w:p>
            <w:pPr>
              <w:spacing w:line="360" w:lineRule="auto"/>
              <w:jc w:val="center"/>
              <w:rPr>
                <w:rFonts w:hint="eastAsia" w:ascii="宋体" w:hAnsi="宋体" w:cs="Segoe UI"/>
                <w:bCs/>
                <w:sz w:val="24"/>
                <w:szCs w:val="24"/>
                <w:shd w:val="clear" w:color="auto" w:fill="FFFFFF"/>
              </w:rPr>
            </w:pPr>
            <w:r>
              <w:rPr>
                <w:rFonts w:hint="eastAsia" w:ascii="宋体" w:hAnsi="宋体" w:cs="Segoe UI"/>
                <w:bCs/>
                <w:sz w:val="24"/>
                <w:szCs w:val="24"/>
                <w:shd w:val="clear" w:color="auto" w:fill="FFFFFF"/>
              </w:rPr>
              <w:t>3</w:t>
            </w:r>
          </w:p>
        </w:tc>
        <w:tc>
          <w:tcPr>
            <w:tcW w:w="1386" w:type="dxa"/>
            <w:vMerge w:val="restart"/>
            <w:shd w:val="clear" w:color="auto" w:fill="FFFFFF"/>
            <w:noWrap w:val="0"/>
            <w:vAlign w:val="center"/>
          </w:tcPr>
          <w:p>
            <w:pPr>
              <w:jc w:val="center"/>
              <w:rPr>
                <w:rFonts w:hint="eastAsia" w:ascii="宋体" w:hAnsi="宋体" w:cs="Segoe UI"/>
                <w:bCs/>
                <w:sz w:val="24"/>
                <w:szCs w:val="24"/>
                <w:shd w:val="clear" w:color="auto" w:fill="FFFFFF"/>
              </w:rPr>
            </w:pPr>
            <w:r>
              <w:rPr>
                <w:rFonts w:hint="eastAsia" w:ascii="宋体" w:hAnsi="宋体" w:cs="Segoe UI"/>
                <w:bCs/>
                <w:sz w:val="24"/>
                <w:szCs w:val="24"/>
                <w:shd w:val="clear" w:color="auto" w:fill="FFFFFF"/>
              </w:rPr>
              <w:t>地质灾害</w:t>
            </w:r>
          </w:p>
          <w:p>
            <w:pPr>
              <w:jc w:val="center"/>
              <w:rPr>
                <w:rFonts w:ascii="宋体" w:hAnsi="宋体" w:cs="Segoe UI"/>
                <w:bCs/>
                <w:sz w:val="24"/>
                <w:szCs w:val="24"/>
                <w:shd w:val="clear" w:color="auto" w:fill="FFFFFF"/>
              </w:rPr>
            </w:pPr>
            <w:r>
              <w:rPr>
                <w:rFonts w:hint="eastAsia" w:ascii="宋体" w:hAnsi="宋体" w:cs="Segoe UI"/>
                <w:bCs/>
                <w:sz w:val="24"/>
                <w:szCs w:val="24"/>
                <w:shd w:val="clear" w:color="auto" w:fill="FFFFFF"/>
              </w:rPr>
              <w:t>综合治理</w:t>
            </w:r>
          </w:p>
        </w:tc>
        <w:tc>
          <w:tcPr>
            <w:tcW w:w="2693" w:type="dxa"/>
            <w:shd w:val="clear" w:color="auto" w:fill="FFFFFF"/>
            <w:noWrap w:val="0"/>
            <w:vAlign w:val="center"/>
          </w:tcPr>
          <w:p>
            <w:pPr>
              <w:spacing w:line="360" w:lineRule="auto"/>
              <w:jc w:val="left"/>
              <w:rPr>
                <w:rFonts w:ascii="宋体" w:hAnsi="宋体" w:cs="Segoe UI"/>
                <w:sz w:val="24"/>
                <w:szCs w:val="24"/>
                <w:shd w:val="clear" w:color="auto" w:fill="FFFFFF"/>
              </w:rPr>
            </w:pPr>
            <w:r>
              <w:rPr>
                <w:rFonts w:hint="eastAsia" w:ascii="宋体" w:hAnsi="宋体" w:cs="Segoe UI"/>
                <w:sz w:val="24"/>
                <w:szCs w:val="24"/>
                <w:shd w:val="clear" w:color="auto" w:fill="FFFFFF"/>
              </w:rPr>
              <w:t>勘查治理</w:t>
            </w:r>
          </w:p>
        </w:tc>
        <w:tc>
          <w:tcPr>
            <w:tcW w:w="3901" w:type="dxa"/>
            <w:shd w:val="clear" w:color="auto" w:fill="FFFFFF"/>
            <w:noWrap w:val="0"/>
            <w:vAlign w:val="center"/>
          </w:tcPr>
          <w:p>
            <w:pPr>
              <w:spacing w:line="360" w:lineRule="auto"/>
              <w:jc w:val="center"/>
              <w:rPr>
                <w:rFonts w:hint="eastAsia" w:ascii="仿宋" w:hAnsi="仿宋" w:eastAsia="仿宋" w:cs="Segoe UI"/>
                <w:sz w:val="24"/>
                <w:szCs w:val="24"/>
                <w:shd w:val="clear" w:color="auto" w:fill="FFFFFF"/>
              </w:rPr>
            </w:pPr>
            <w:r>
              <w:rPr>
                <w:rFonts w:hint="eastAsia" w:ascii="仿宋" w:hAnsi="仿宋" w:eastAsia="仿宋" w:cs="Segoe UI"/>
                <w:sz w:val="24"/>
                <w:szCs w:val="24"/>
                <w:shd w:val="clear" w:color="auto" w:fill="FFFFFF"/>
              </w:rPr>
              <w:t>25处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6" w:hRule="atLeast"/>
          <w:jc w:val="center"/>
        </w:trPr>
        <w:tc>
          <w:tcPr>
            <w:tcW w:w="688" w:type="dxa"/>
            <w:vMerge w:val="continue"/>
            <w:shd w:val="clear" w:color="auto" w:fill="auto"/>
            <w:noWrap w:val="0"/>
            <w:vAlign w:val="center"/>
          </w:tcPr>
          <w:p>
            <w:pPr>
              <w:spacing w:line="360" w:lineRule="auto"/>
              <w:jc w:val="center"/>
              <w:rPr>
                <w:rFonts w:ascii="宋体" w:hAnsi="宋体" w:cs="Segoe UI"/>
                <w:bCs/>
                <w:sz w:val="24"/>
                <w:szCs w:val="24"/>
                <w:shd w:val="clear" w:color="auto" w:fill="FFFFFF"/>
              </w:rPr>
            </w:pPr>
          </w:p>
        </w:tc>
        <w:tc>
          <w:tcPr>
            <w:tcW w:w="1386" w:type="dxa"/>
            <w:vMerge w:val="continue"/>
            <w:shd w:val="clear" w:color="auto" w:fill="auto"/>
            <w:noWrap w:val="0"/>
            <w:vAlign w:val="center"/>
          </w:tcPr>
          <w:p>
            <w:pPr>
              <w:spacing w:line="360" w:lineRule="auto"/>
              <w:jc w:val="center"/>
              <w:rPr>
                <w:rFonts w:ascii="宋体" w:hAnsi="宋体" w:cs="Segoe UI"/>
                <w:bCs/>
                <w:sz w:val="24"/>
                <w:szCs w:val="24"/>
                <w:shd w:val="clear" w:color="auto" w:fill="FFFFFF"/>
              </w:rPr>
            </w:pPr>
          </w:p>
        </w:tc>
        <w:tc>
          <w:tcPr>
            <w:tcW w:w="2693" w:type="dxa"/>
            <w:shd w:val="clear" w:color="auto" w:fill="FFFFFF"/>
            <w:noWrap w:val="0"/>
            <w:vAlign w:val="center"/>
          </w:tcPr>
          <w:p>
            <w:pPr>
              <w:spacing w:line="360" w:lineRule="auto"/>
              <w:jc w:val="left"/>
              <w:rPr>
                <w:rFonts w:ascii="宋体" w:hAnsi="宋体" w:cs="Segoe UI"/>
                <w:sz w:val="24"/>
                <w:szCs w:val="24"/>
                <w:shd w:val="clear" w:color="auto" w:fill="FFFFFF"/>
              </w:rPr>
            </w:pPr>
            <w:r>
              <w:rPr>
                <w:rFonts w:hint="eastAsia" w:ascii="宋体" w:hAnsi="宋体" w:cs="Segoe UI"/>
                <w:sz w:val="24"/>
                <w:szCs w:val="24"/>
                <w:shd w:val="clear" w:color="auto" w:fill="FFFFFF"/>
              </w:rPr>
              <w:t>搬迁避让</w:t>
            </w:r>
          </w:p>
        </w:tc>
        <w:tc>
          <w:tcPr>
            <w:tcW w:w="3901" w:type="dxa"/>
            <w:shd w:val="clear" w:color="auto" w:fill="FFFFFF"/>
            <w:noWrap w:val="0"/>
            <w:vAlign w:val="center"/>
          </w:tcPr>
          <w:p>
            <w:pPr>
              <w:spacing w:line="360" w:lineRule="auto"/>
              <w:jc w:val="center"/>
              <w:rPr>
                <w:rFonts w:hint="eastAsia" w:ascii="仿宋" w:hAnsi="仿宋" w:eastAsia="仿宋" w:cs="Segoe UI"/>
                <w:sz w:val="24"/>
                <w:szCs w:val="24"/>
                <w:shd w:val="clear" w:color="auto" w:fill="FFFFFF"/>
              </w:rPr>
            </w:pPr>
            <w:r>
              <w:rPr>
                <w:rFonts w:hint="eastAsia" w:ascii="仿宋" w:hAnsi="仿宋" w:eastAsia="仿宋" w:cs="Segoe UI"/>
                <w:sz w:val="24"/>
                <w:szCs w:val="24"/>
                <w:shd w:val="clear" w:color="auto" w:fill="FFFFFF"/>
              </w:rPr>
              <w:t>30</w:t>
            </w:r>
            <w:r>
              <w:rPr>
                <w:rFonts w:hint="eastAsia" w:ascii="宋体" w:hAnsi="宋体" w:cs="Segoe UI"/>
                <w:sz w:val="24"/>
                <w:szCs w:val="24"/>
                <w:shd w:val="clear" w:color="auto" w:fill="FFFFFF"/>
              </w:rPr>
              <w:t>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6" w:hRule="atLeast"/>
          <w:jc w:val="center"/>
        </w:trPr>
        <w:tc>
          <w:tcPr>
            <w:tcW w:w="688" w:type="dxa"/>
            <w:shd w:val="clear" w:color="auto" w:fill="FFFFFF"/>
            <w:noWrap w:val="0"/>
            <w:vAlign w:val="center"/>
          </w:tcPr>
          <w:p>
            <w:pPr>
              <w:spacing w:line="360" w:lineRule="auto"/>
              <w:jc w:val="center"/>
              <w:rPr>
                <w:rFonts w:hint="eastAsia" w:ascii="宋体" w:hAnsi="宋体" w:cs="Segoe UI"/>
                <w:bCs/>
                <w:sz w:val="24"/>
                <w:szCs w:val="24"/>
                <w:shd w:val="clear" w:color="auto" w:fill="FFFFFF"/>
              </w:rPr>
            </w:pPr>
            <w:r>
              <w:rPr>
                <w:rFonts w:hint="eastAsia" w:ascii="宋体" w:hAnsi="宋体" w:cs="Segoe UI"/>
                <w:bCs/>
                <w:sz w:val="24"/>
                <w:szCs w:val="24"/>
                <w:shd w:val="clear" w:color="auto" w:fill="FFFFFF"/>
              </w:rPr>
              <w:t>4</w:t>
            </w:r>
          </w:p>
        </w:tc>
        <w:tc>
          <w:tcPr>
            <w:tcW w:w="1386" w:type="dxa"/>
            <w:shd w:val="clear" w:color="auto" w:fill="FFFFFF"/>
            <w:noWrap w:val="0"/>
            <w:vAlign w:val="center"/>
          </w:tcPr>
          <w:p>
            <w:pPr>
              <w:jc w:val="center"/>
              <w:rPr>
                <w:rFonts w:hint="eastAsia" w:ascii="宋体" w:hAnsi="宋体" w:cs="Segoe UI"/>
                <w:bCs/>
                <w:sz w:val="24"/>
                <w:szCs w:val="24"/>
                <w:shd w:val="clear" w:color="auto" w:fill="FFFFFF"/>
              </w:rPr>
            </w:pPr>
            <w:r>
              <w:rPr>
                <w:rFonts w:hint="eastAsia" w:ascii="宋体" w:hAnsi="宋体" w:cs="Segoe UI"/>
                <w:bCs/>
                <w:sz w:val="24"/>
                <w:szCs w:val="24"/>
                <w:shd w:val="clear" w:color="auto" w:fill="FFFFFF"/>
              </w:rPr>
              <w:t>地质灾害</w:t>
            </w:r>
          </w:p>
          <w:p>
            <w:pPr>
              <w:jc w:val="center"/>
              <w:rPr>
                <w:rFonts w:ascii="宋体" w:hAnsi="宋体" w:cs="Segoe UI"/>
                <w:bCs/>
                <w:sz w:val="24"/>
                <w:szCs w:val="24"/>
                <w:shd w:val="clear" w:color="auto" w:fill="FFFFFF"/>
              </w:rPr>
            </w:pPr>
            <w:r>
              <w:rPr>
                <w:rFonts w:hint="eastAsia" w:ascii="宋体" w:hAnsi="宋体" w:cs="Segoe UI"/>
                <w:bCs/>
                <w:sz w:val="24"/>
                <w:szCs w:val="24"/>
                <w:shd w:val="clear" w:color="auto" w:fill="FFFFFF"/>
              </w:rPr>
              <w:t>综合能力建设</w:t>
            </w:r>
          </w:p>
        </w:tc>
        <w:tc>
          <w:tcPr>
            <w:tcW w:w="2693" w:type="dxa"/>
            <w:shd w:val="clear" w:color="auto" w:fill="FFFFFF"/>
            <w:noWrap w:val="0"/>
            <w:vAlign w:val="center"/>
          </w:tcPr>
          <w:p>
            <w:pPr>
              <w:jc w:val="left"/>
              <w:rPr>
                <w:rFonts w:ascii="宋体" w:hAnsi="宋体" w:cs="Segoe UI"/>
                <w:bCs/>
                <w:sz w:val="24"/>
                <w:szCs w:val="24"/>
                <w:shd w:val="clear" w:color="auto" w:fill="FFFFFF"/>
              </w:rPr>
            </w:pPr>
            <w:r>
              <w:rPr>
                <w:rFonts w:ascii="宋体" w:hAnsi="宋体" w:cs="Segoe UI"/>
                <w:bCs/>
                <w:sz w:val="24"/>
                <w:szCs w:val="24"/>
                <w:shd w:val="clear" w:color="auto" w:fill="FFFFFF"/>
              </w:rPr>
              <w:t>信息系统维护，应急演练，宣传培训</w:t>
            </w:r>
          </w:p>
        </w:tc>
        <w:tc>
          <w:tcPr>
            <w:tcW w:w="3901" w:type="dxa"/>
            <w:shd w:val="clear" w:color="auto" w:fill="FFFFFF"/>
            <w:noWrap w:val="0"/>
            <w:vAlign w:val="center"/>
          </w:tcPr>
          <w:p>
            <w:pPr>
              <w:spacing w:line="360" w:lineRule="auto"/>
              <w:jc w:val="center"/>
              <w:rPr>
                <w:rFonts w:hint="eastAsia" w:ascii="仿宋" w:hAnsi="仿宋" w:eastAsia="仿宋" w:cs="Segoe UI"/>
                <w:sz w:val="24"/>
                <w:szCs w:val="24"/>
                <w:shd w:val="clear" w:color="auto" w:fill="FFFFFF"/>
              </w:rPr>
            </w:pPr>
            <w:r>
              <w:rPr>
                <w:rFonts w:hint="eastAsia" w:ascii="仿宋" w:hAnsi="仿宋" w:eastAsia="仿宋" w:cs="Segoe UI"/>
                <w:sz w:val="24"/>
                <w:szCs w:val="24"/>
                <w:shd w:val="clear" w:color="auto" w:fill="FFFFFF"/>
              </w:rPr>
              <w:t>5</w:t>
            </w:r>
            <w:r>
              <w:rPr>
                <w:rFonts w:hint="eastAsia" w:ascii="宋体" w:hAnsi="宋体" w:cs="Segoe UI"/>
                <w:sz w:val="24"/>
                <w:szCs w:val="24"/>
                <w:shd w:val="clear" w:color="auto" w:fill="FFFFFF"/>
              </w:rPr>
              <w:t>年连续开展</w:t>
            </w:r>
          </w:p>
        </w:tc>
      </w:tr>
    </w:tbl>
    <w:p>
      <w:pPr>
        <w:sectPr>
          <w:footerReference r:id="rId6" w:type="default"/>
          <w:pgSz w:w="11906" w:h="16838"/>
          <w:pgMar w:top="1440" w:right="1800" w:bottom="1276" w:left="1800" w:header="851" w:footer="992" w:gutter="0"/>
          <w:pgNumType w:start="1"/>
          <w:cols w:space="720" w:num="1"/>
          <w:docGrid w:type="lines" w:linePitch="312" w:charSpace="0"/>
        </w:sectPr>
      </w:pPr>
    </w:p>
    <w:p>
      <w:pPr>
        <w:ind w:firstLine="283" w:firstLineChars="100"/>
      </w:pPr>
      <w:r>
        <w:rPr>
          <w:rFonts w:hint="eastAsia" w:ascii="宋体" w:hAnsi="宋体"/>
          <w:b/>
          <w:sz w:val="28"/>
          <w:szCs w:val="28"/>
        </w:rPr>
        <w:t xml:space="preserve">附表2        </w:t>
      </w:r>
      <w:r>
        <w:rPr>
          <w:rFonts w:ascii="宋体" w:hAnsi="宋体"/>
          <w:b/>
          <w:sz w:val="28"/>
          <w:szCs w:val="28"/>
        </w:rPr>
        <w:t xml:space="preserve">      </w:t>
      </w:r>
      <w:r>
        <w:rPr>
          <w:rFonts w:hint="eastAsia" w:ascii="宋体" w:hAnsi="宋体"/>
          <w:b/>
          <w:sz w:val="28"/>
          <w:szCs w:val="28"/>
        </w:rPr>
        <w:t xml:space="preserve">   </w:t>
      </w:r>
      <w:r>
        <w:rPr>
          <w:rFonts w:ascii="宋体" w:hAnsi="宋体"/>
          <w:b/>
          <w:sz w:val="28"/>
          <w:szCs w:val="28"/>
        </w:rPr>
        <w:t xml:space="preserve">     </w:t>
      </w:r>
      <w:r>
        <w:rPr>
          <w:rFonts w:hint="eastAsia" w:ascii="宋体" w:hAnsi="宋体"/>
          <w:b/>
          <w:sz w:val="28"/>
          <w:szCs w:val="28"/>
        </w:rPr>
        <w:t xml:space="preserve">     </w:t>
      </w:r>
      <w:r>
        <w:rPr>
          <w:rFonts w:hint="eastAsia" w:ascii="宋体" w:hAnsi="宋体" w:cs="Segoe UI"/>
          <w:b/>
          <w:sz w:val="28"/>
          <w:szCs w:val="28"/>
          <w:shd w:val="clear" w:color="auto" w:fill="FFFFFF"/>
        </w:rPr>
        <w:t>辽宁省</w:t>
      </w:r>
      <w:r>
        <w:rPr>
          <w:rFonts w:hint="eastAsia" w:ascii="宋体" w:hAnsi="宋体"/>
          <w:b/>
          <w:sz w:val="28"/>
          <w:szCs w:val="28"/>
        </w:rPr>
        <w:t>地质灾害勘查治理规划表</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8"/>
        <w:gridCol w:w="1350"/>
        <w:gridCol w:w="1134"/>
        <w:gridCol w:w="1224"/>
        <w:gridCol w:w="4729"/>
        <w:gridCol w:w="1134"/>
        <w:gridCol w:w="883"/>
        <w:gridCol w:w="1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3" w:hRule="atLeast"/>
          <w:tblHeader/>
          <w:jc w:val="center"/>
        </w:trPr>
        <w:tc>
          <w:tcPr>
            <w:tcW w:w="0" w:type="auto"/>
            <w:shd w:val="clear" w:color="000000" w:fill="FFFFFF"/>
            <w:noWrap w:val="0"/>
            <w:vAlign w:val="center"/>
          </w:tcPr>
          <w:p>
            <w:pPr>
              <w:widowControl/>
              <w:spacing w:line="260" w:lineRule="exact"/>
              <w:jc w:val="center"/>
              <w:rPr>
                <w:rFonts w:ascii="宋体" w:hAnsi="宋体" w:cs="宋体"/>
                <w:b/>
                <w:bCs/>
                <w:kern w:val="0"/>
                <w:sz w:val="24"/>
                <w:szCs w:val="24"/>
              </w:rPr>
            </w:pPr>
            <w:r>
              <w:rPr>
                <w:rFonts w:hint="eastAsia" w:ascii="宋体" w:hAnsi="宋体" w:cs="宋体"/>
                <w:b/>
                <w:bCs/>
                <w:kern w:val="0"/>
                <w:sz w:val="24"/>
                <w:szCs w:val="24"/>
              </w:rPr>
              <w:t>编号</w:t>
            </w:r>
          </w:p>
        </w:tc>
        <w:tc>
          <w:tcPr>
            <w:tcW w:w="1350" w:type="dxa"/>
            <w:shd w:val="clear" w:color="000000" w:fill="FFFFFF"/>
            <w:noWrap w:val="0"/>
            <w:vAlign w:val="center"/>
          </w:tcPr>
          <w:p>
            <w:pPr>
              <w:widowControl/>
              <w:spacing w:line="260" w:lineRule="exact"/>
              <w:jc w:val="center"/>
              <w:rPr>
                <w:rFonts w:hint="eastAsia" w:ascii="宋体" w:hAnsi="宋体" w:cs="宋体"/>
                <w:b/>
                <w:bCs/>
                <w:kern w:val="0"/>
                <w:sz w:val="24"/>
                <w:szCs w:val="24"/>
              </w:rPr>
            </w:pPr>
            <w:r>
              <w:rPr>
                <w:rFonts w:hint="eastAsia" w:ascii="宋体" w:hAnsi="宋体" w:cs="宋体"/>
                <w:b/>
                <w:bCs/>
                <w:kern w:val="0"/>
                <w:sz w:val="24"/>
                <w:szCs w:val="24"/>
              </w:rPr>
              <w:t>年份</w:t>
            </w:r>
          </w:p>
        </w:tc>
        <w:tc>
          <w:tcPr>
            <w:tcW w:w="1134" w:type="dxa"/>
            <w:shd w:val="clear" w:color="000000" w:fill="FFFFFF"/>
            <w:noWrap w:val="0"/>
            <w:vAlign w:val="center"/>
          </w:tcPr>
          <w:p>
            <w:pPr>
              <w:widowControl/>
              <w:spacing w:line="260" w:lineRule="exact"/>
              <w:jc w:val="center"/>
              <w:rPr>
                <w:rFonts w:hint="eastAsia" w:ascii="宋体" w:hAnsi="宋体" w:cs="宋体"/>
                <w:b/>
                <w:bCs/>
                <w:kern w:val="0"/>
                <w:sz w:val="24"/>
                <w:szCs w:val="24"/>
              </w:rPr>
            </w:pPr>
            <w:r>
              <w:rPr>
                <w:rFonts w:hint="eastAsia" w:ascii="宋体" w:hAnsi="宋体" w:cs="宋体"/>
                <w:b/>
                <w:bCs/>
                <w:kern w:val="0"/>
                <w:sz w:val="24"/>
                <w:szCs w:val="24"/>
              </w:rPr>
              <w:t>治理数量（个）</w:t>
            </w:r>
          </w:p>
        </w:tc>
        <w:tc>
          <w:tcPr>
            <w:tcW w:w="1224" w:type="dxa"/>
            <w:shd w:val="clear" w:color="000000" w:fill="FFFFFF"/>
            <w:noWrap w:val="0"/>
            <w:vAlign w:val="center"/>
          </w:tcPr>
          <w:p>
            <w:pPr>
              <w:widowControl/>
              <w:spacing w:line="260" w:lineRule="exact"/>
              <w:jc w:val="center"/>
              <w:rPr>
                <w:rFonts w:hint="eastAsia" w:ascii="宋体" w:hAnsi="宋体" w:cs="宋体"/>
                <w:b/>
                <w:bCs/>
                <w:kern w:val="0"/>
                <w:sz w:val="24"/>
                <w:szCs w:val="24"/>
              </w:rPr>
            </w:pPr>
            <w:r>
              <w:rPr>
                <w:rFonts w:hint="eastAsia" w:ascii="宋体" w:hAnsi="宋体" w:cs="宋体"/>
                <w:b/>
                <w:bCs/>
                <w:kern w:val="0"/>
                <w:sz w:val="24"/>
                <w:szCs w:val="24"/>
              </w:rPr>
              <w:t>市</w:t>
            </w:r>
          </w:p>
        </w:tc>
        <w:tc>
          <w:tcPr>
            <w:tcW w:w="4729" w:type="dxa"/>
            <w:shd w:val="clear" w:color="000000" w:fill="FFFFFF"/>
            <w:noWrap w:val="0"/>
            <w:vAlign w:val="center"/>
          </w:tcPr>
          <w:p>
            <w:pPr>
              <w:widowControl/>
              <w:spacing w:line="260" w:lineRule="exact"/>
              <w:jc w:val="center"/>
              <w:rPr>
                <w:rFonts w:ascii="宋体" w:hAnsi="宋体" w:cs="宋体"/>
                <w:b/>
                <w:bCs/>
                <w:kern w:val="0"/>
                <w:sz w:val="24"/>
                <w:szCs w:val="24"/>
              </w:rPr>
            </w:pPr>
            <w:r>
              <w:rPr>
                <w:rFonts w:hint="eastAsia" w:ascii="宋体" w:hAnsi="宋体" w:cs="宋体"/>
                <w:b/>
                <w:bCs/>
                <w:kern w:val="0"/>
                <w:sz w:val="24"/>
                <w:szCs w:val="24"/>
              </w:rPr>
              <w:t>位置</w:t>
            </w:r>
          </w:p>
        </w:tc>
        <w:tc>
          <w:tcPr>
            <w:tcW w:w="1134" w:type="dxa"/>
            <w:shd w:val="clear" w:color="000000" w:fill="FFFFFF"/>
            <w:noWrap w:val="0"/>
            <w:vAlign w:val="center"/>
          </w:tcPr>
          <w:p>
            <w:pPr>
              <w:widowControl/>
              <w:spacing w:line="260" w:lineRule="exact"/>
              <w:jc w:val="center"/>
              <w:rPr>
                <w:rFonts w:hint="eastAsia" w:ascii="宋体" w:hAnsi="宋体" w:cs="宋体"/>
                <w:b/>
                <w:bCs/>
                <w:kern w:val="0"/>
                <w:sz w:val="24"/>
                <w:szCs w:val="24"/>
              </w:rPr>
            </w:pPr>
            <w:r>
              <w:rPr>
                <w:rFonts w:hint="eastAsia" w:ascii="宋体" w:hAnsi="宋体" w:cs="宋体"/>
                <w:b/>
                <w:bCs/>
                <w:kern w:val="0"/>
                <w:sz w:val="24"/>
                <w:szCs w:val="24"/>
              </w:rPr>
              <w:t>灾害</w:t>
            </w:r>
          </w:p>
          <w:p>
            <w:pPr>
              <w:widowControl/>
              <w:spacing w:line="260" w:lineRule="exact"/>
              <w:jc w:val="center"/>
              <w:rPr>
                <w:rFonts w:ascii="宋体" w:hAnsi="宋体" w:cs="宋体"/>
                <w:b/>
                <w:bCs/>
                <w:kern w:val="0"/>
                <w:sz w:val="24"/>
                <w:szCs w:val="24"/>
              </w:rPr>
            </w:pPr>
            <w:r>
              <w:rPr>
                <w:rFonts w:hint="eastAsia" w:ascii="宋体" w:hAnsi="宋体" w:cs="宋体"/>
                <w:b/>
                <w:bCs/>
                <w:kern w:val="0"/>
                <w:sz w:val="24"/>
                <w:szCs w:val="24"/>
              </w:rPr>
              <w:t>类型</w:t>
            </w:r>
          </w:p>
        </w:tc>
        <w:tc>
          <w:tcPr>
            <w:tcW w:w="883" w:type="dxa"/>
            <w:shd w:val="clear" w:color="000000" w:fill="FFFFFF"/>
            <w:noWrap w:val="0"/>
            <w:vAlign w:val="center"/>
          </w:tcPr>
          <w:p>
            <w:pPr>
              <w:widowControl/>
              <w:spacing w:line="260" w:lineRule="exact"/>
              <w:jc w:val="center"/>
              <w:rPr>
                <w:rFonts w:ascii="宋体" w:hAnsi="宋体" w:cs="宋体"/>
                <w:b/>
                <w:bCs/>
                <w:kern w:val="0"/>
                <w:sz w:val="24"/>
                <w:szCs w:val="24"/>
              </w:rPr>
            </w:pPr>
            <w:r>
              <w:rPr>
                <w:rFonts w:hint="eastAsia" w:ascii="宋体" w:hAnsi="宋体" w:cs="宋体"/>
                <w:b/>
                <w:bCs/>
                <w:kern w:val="0"/>
                <w:sz w:val="24"/>
                <w:szCs w:val="24"/>
              </w:rPr>
              <w:t>险情</w:t>
            </w:r>
          </w:p>
        </w:tc>
        <w:tc>
          <w:tcPr>
            <w:tcW w:w="1811" w:type="dxa"/>
            <w:shd w:val="clear" w:color="000000" w:fill="FFFFFF"/>
            <w:noWrap w:val="0"/>
            <w:vAlign w:val="center"/>
          </w:tcPr>
          <w:p>
            <w:pPr>
              <w:widowControl/>
              <w:spacing w:line="260" w:lineRule="exact"/>
              <w:jc w:val="center"/>
              <w:rPr>
                <w:rFonts w:ascii="宋体" w:hAnsi="宋体" w:cs="宋体"/>
                <w:b/>
                <w:bCs/>
                <w:kern w:val="0"/>
                <w:sz w:val="24"/>
                <w:szCs w:val="24"/>
              </w:rPr>
            </w:pPr>
            <w:r>
              <w:rPr>
                <w:rFonts w:hint="eastAsia" w:ascii="宋体" w:hAnsi="宋体" w:cs="宋体"/>
                <w:b/>
                <w:bCs/>
                <w:kern w:val="0"/>
                <w:sz w:val="24"/>
                <w:szCs w:val="24"/>
              </w:rPr>
              <w:t>治理措施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0" w:hRule="atLeast"/>
          <w:jc w:val="center"/>
        </w:trPr>
        <w:tc>
          <w:tcPr>
            <w:tcW w:w="0" w:type="auto"/>
            <w:vMerge w:val="restart"/>
            <w:shd w:val="clear" w:color="000000" w:fill="FFFFFF"/>
            <w:noWrap w:val="0"/>
            <w:vAlign w:val="center"/>
          </w:tcPr>
          <w:p>
            <w:pPr>
              <w:widowControl/>
              <w:spacing w:line="26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350" w:type="dxa"/>
            <w:vMerge w:val="restart"/>
            <w:shd w:val="clear" w:color="000000" w:fill="FFFFFF"/>
            <w:noWrap w:val="0"/>
            <w:vAlign w:val="center"/>
          </w:tcPr>
          <w:p>
            <w:pPr>
              <w:jc w:val="center"/>
              <w:rPr>
                <w:rFonts w:hint="eastAsia" w:ascii="宋体" w:hAnsi="宋体" w:eastAsia="宋体"/>
                <w:sz w:val="24"/>
                <w:szCs w:val="24"/>
              </w:rPr>
            </w:pPr>
            <w:r>
              <w:rPr>
                <w:rFonts w:hint="eastAsia" w:ascii="宋体" w:hAnsi="宋体" w:eastAsia="宋体" w:cs="宋体"/>
                <w:color w:val="000000"/>
                <w:kern w:val="0"/>
                <w:sz w:val="24"/>
                <w:szCs w:val="24"/>
              </w:rPr>
              <w:t>2021</w:t>
            </w:r>
          </w:p>
        </w:tc>
        <w:tc>
          <w:tcPr>
            <w:tcW w:w="1134" w:type="dxa"/>
            <w:vMerge w:val="restart"/>
            <w:shd w:val="clear" w:color="000000" w:fill="FFFFFF"/>
            <w:noWrap w:val="0"/>
            <w:vAlign w:val="center"/>
          </w:tcPr>
          <w:p>
            <w:pPr>
              <w:jc w:val="center"/>
              <w:rPr>
                <w:rFonts w:hint="eastAsia" w:ascii="宋体" w:hAnsi="宋体" w:eastAsia="宋体"/>
                <w:sz w:val="24"/>
                <w:szCs w:val="24"/>
              </w:rPr>
            </w:pPr>
            <w:r>
              <w:rPr>
                <w:rFonts w:hint="eastAsia" w:ascii="宋体" w:hAnsi="宋体" w:eastAsia="宋体"/>
                <w:sz w:val="24"/>
                <w:szCs w:val="24"/>
              </w:rPr>
              <w:t>4</w:t>
            </w:r>
          </w:p>
        </w:tc>
        <w:tc>
          <w:tcPr>
            <w:tcW w:w="1224" w:type="dxa"/>
            <w:shd w:val="clear" w:color="000000" w:fill="FFFFFF"/>
            <w:noWrap w:val="0"/>
            <w:vAlign w:val="center"/>
          </w:tcPr>
          <w:p>
            <w:pPr>
              <w:jc w:val="center"/>
              <w:rPr>
                <w:rFonts w:hint="eastAsia" w:ascii="宋体" w:hAnsi="宋体" w:eastAsia="宋体"/>
                <w:sz w:val="24"/>
                <w:szCs w:val="24"/>
              </w:rPr>
            </w:pPr>
            <w:r>
              <w:rPr>
                <w:rFonts w:hint="eastAsia" w:ascii="宋体" w:hAnsi="宋体" w:eastAsia="宋体"/>
                <w:sz w:val="24"/>
                <w:szCs w:val="24"/>
              </w:rPr>
              <w:t>本溪市</w:t>
            </w:r>
          </w:p>
        </w:tc>
        <w:tc>
          <w:tcPr>
            <w:tcW w:w="4729" w:type="dxa"/>
            <w:shd w:val="clear" w:color="000000" w:fill="FFFFFF"/>
            <w:noWrap w:val="0"/>
            <w:vAlign w:val="center"/>
          </w:tcPr>
          <w:p>
            <w:pPr>
              <w:jc w:val="left"/>
              <w:rPr>
                <w:rFonts w:hint="eastAsia" w:ascii="宋体" w:hAnsi="宋体" w:eastAsia="宋体"/>
                <w:sz w:val="24"/>
                <w:szCs w:val="24"/>
              </w:rPr>
            </w:pPr>
            <w:r>
              <w:rPr>
                <w:rFonts w:hint="eastAsia" w:ascii="宋体" w:hAnsi="宋体" w:eastAsia="宋体"/>
                <w:sz w:val="24"/>
                <w:szCs w:val="24"/>
              </w:rPr>
              <w:t>本溪市溪湖区后湖</w:t>
            </w:r>
            <w:r>
              <w:rPr>
                <w:rFonts w:hint="eastAsia" w:ascii="宋体" w:hAnsi="宋体" w:eastAsia="宋体"/>
                <w:color w:val="000000"/>
                <w:sz w:val="24"/>
                <w:szCs w:val="24"/>
              </w:rPr>
              <w:t>山体滑坡</w:t>
            </w:r>
          </w:p>
        </w:tc>
        <w:tc>
          <w:tcPr>
            <w:tcW w:w="1134" w:type="dxa"/>
            <w:shd w:val="clear" w:color="000000" w:fill="FFFFFF"/>
            <w:noWrap w:val="0"/>
            <w:vAlign w:val="center"/>
          </w:tcPr>
          <w:p>
            <w:pPr>
              <w:jc w:val="center"/>
              <w:rPr>
                <w:rFonts w:hint="eastAsia" w:ascii="宋体" w:hAnsi="宋体" w:eastAsia="宋体"/>
                <w:sz w:val="24"/>
                <w:szCs w:val="24"/>
              </w:rPr>
            </w:pPr>
            <w:r>
              <w:rPr>
                <w:rFonts w:hint="eastAsia" w:ascii="宋体" w:hAnsi="宋体" w:eastAsia="宋体"/>
                <w:sz w:val="24"/>
                <w:szCs w:val="24"/>
              </w:rPr>
              <w:t>滑坡</w:t>
            </w:r>
          </w:p>
        </w:tc>
        <w:tc>
          <w:tcPr>
            <w:tcW w:w="883" w:type="dxa"/>
            <w:shd w:val="clear" w:color="000000" w:fill="FFFFFF"/>
            <w:noWrap w:val="0"/>
            <w:vAlign w:val="center"/>
          </w:tcPr>
          <w:p>
            <w:pPr>
              <w:jc w:val="center"/>
              <w:rPr>
                <w:rFonts w:hint="eastAsia" w:ascii="宋体" w:hAnsi="宋体" w:eastAsia="宋体"/>
                <w:sz w:val="24"/>
                <w:szCs w:val="24"/>
              </w:rPr>
            </w:pPr>
            <w:r>
              <w:rPr>
                <w:rFonts w:hint="eastAsia" w:ascii="宋体" w:hAnsi="宋体" w:eastAsia="宋体"/>
                <w:sz w:val="24"/>
                <w:szCs w:val="24"/>
              </w:rPr>
              <w:t>大型</w:t>
            </w:r>
          </w:p>
        </w:tc>
        <w:tc>
          <w:tcPr>
            <w:tcW w:w="1811" w:type="dxa"/>
            <w:shd w:val="clear" w:color="000000" w:fill="FFFFFF"/>
            <w:noWrap w:val="0"/>
            <w:vAlign w:val="center"/>
          </w:tcPr>
          <w:p>
            <w:pPr>
              <w:widowControl/>
              <w:spacing w:line="260" w:lineRule="exact"/>
              <w:jc w:val="center"/>
              <w:rPr>
                <w:rFonts w:hint="eastAsia" w:ascii="宋体" w:hAnsi="宋体" w:eastAsia="宋体" w:cs="宋体"/>
                <w:color w:val="000000"/>
                <w:kern w:val="0"/>
                <w:sz w:val="24"/>
                <w:szCs w:val="24"/>
              </w:rPr>
            </w:pPr>
            <w:r>
              <w:rPr>
                <w:rFonts w:hint="eastAsia" w:ascii="宋体" w:hAnsi="宋体" w:eastAsia="宋体"/>
                <w:sz w:val="24"/>
                <w:szCs w:val="24"/>
              </w:rPr>
              <w:t>钻探、槽探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jc w:val="center"/>
        </w:trPr>
        <w:tc>
          <w:tcPr>
            <w:tcW w:w="0" w:type="auto"/>
            <w:vMerge w:val="continue"/>
            <w:shd w:val="clear" w:color="000000" w:fill="FFFFFF"/>
            <w:noWrap w:val="0"/>
            <w:vAlign w:val="center"/>
          </w:tcPr>
          <w:p>
            <w:pPr>
              <w:spacing w:line="260" w:lineRule="exact"/>
              <w:jc w:val="center"/>
              <w:rPr>
                <w:rFonts w:ascii="宋体" w:hAnsi="宋体" w:eastAsia="宋体" w:cs="宋体"/>
                <w:kern w:val="0"/>
                <w:sz w:val="24"/>
                <w:szCs w:val="24"/>
              </w:rPr>
            </w:pPr>
          </w:p>
        </w:tc>
        <w:tc>
          <w:tcPr>
            <w:tcW w:w="1350" w:type="dxa"/>
            <w:vMerge w:val="continue"/>
            <w:shd w:val="clear" w:color="000000" w:fill="FFFFFF"/>
            <w:noWrap w:val="0"/>
            <w:vAlign w:val="center"/>
          </w:tcPr>
          <w:p>
            <w:pPr>
              <w:jc w:val="center"/>
              <w:rPr>
                <w:rFonts w:hint="eastAsia" w:ascii="宋体" w:hAnsi="宋体" w:eastAsia="宋体"/>
                <w:color w:val="000000"/>
                <w:sz w:val="24"/>
                <w:szCs w:val="24"/>
              </w:rPr>
            </w:pPr>
          </w:p>
        </w:tc>
        <w:tc>
          <w:tcPr>
            <w:tcW w:w="1134" w:type="dxa"/>
            <w:vMerge w:val="continue"/>
            <w:shd w:val="clear" w:color="000000" w:fill="FFFFFF"/>
            <w:noWrap w:val="0"/>
            <w:vAlign w:val="center"/>
          </w:tcPr>
          <w:p>
            <w:pPr>
              <w:jc w:val="center"/>
              <w:rPr>
                <w:rFonts w:hint="eastAsia" w:ascii="宋体" w:hAnsi="宋体" w:eastAsia="宋体"/>
                <w:color w:val="000000"/>
                <w:sz w:val="24"/>
                <w:szCs w:val="24"/>
              </w:rPr>
            </w:pPr>
          </w:p>
        </w:tc>
        <w:tc>
          <w:tcPr>
            <w:tcW w:w="1224" w:type="dxa"/>
            <w:shd w:val="clear" w:color="000000" w:fill="FFFFFF"/>
            <w:noWrap w:val="0"/>
            <w:vAlign w:val="center"/>
          </w:tcPr>
          <w:p>
            <w:pPr>
              <w:jc w:val="center"/>
              <w:rPr>
                <w:rFonts w:ascii="宋体" w:hAnsi="宋体" w:eastAsia="宋体" w:cs="宋体"/>
                <w:sz w:val="24"/>
                <w:szCs w:val="24"/>
              </w:rPr>
            </w:pPr>
            <w:r>
              <w:rPr>
                <w:rFonts w:hint="eastAsia" w:ascii="宋体" w:hAnsi="宋体" w:eastAsia="宋体"/>
                <w:sz w:val="24"/>
                <w:szCs w:val="24"/>
              </w:rPr>
              <w:t>营口市</w:t>
            </w:r>
          </w:p>
        </w:tc>
        <w:tc>
          <w:tcPr>
            <w:tcW w:w="4729" w:type="dxa"/>
            <w:shd w:val="clear" w:color="000000" w:fill="FFFFFF"/>
            <w:noWrap w:val="0"/>
            <w:vAlign w:val="center"/>
          </w:tcPr>
          <w:p>
            <w:pPr>
              <w:jc w:val="left"/>
              <w:rPr>
                <w:rFonts w:ascii="宋体" w:hAnsi="宋体" w:eastAsia="宋体" w:cs="宋体"/>
                <w:sz w:val="24"/>
                <w:szCs w:val="24"/>
              </w:rPr>
            </w:pPr>
            <w:r>
              <w:rPr>
                <w:rFonts w:hint="eastAsia" w:ascii="宋体" w:hAnsi="宋体" w:eastAsia="宋体"/>
                <w:sz w:val="24"/>
                <w:szCs w:val="24"/>
              </w:rPr>
              <w:t>盖州市榜式堡镇石门西村</w:t>
            </w:r>
            <w:r>
              <w:rPr>
                <w:rFonts w:hint="eastAsia" w:ascii="宋体" w:hAnsi="宋体" w:eastAsia="宋体"/>
                <w:color w:val="000000"/>
                <w:sz w:val="24"/>
                <w:szCs w:val="24"/>
              </w:rPr>
              <w:t>泥石流</w:t>
            </w:r>
          </w:p>
        </w:tc>
        <w:tc>
          <w:tcPr>
            <w:tcW w:w="1134" w:type="dxa"/>
            <w:shd w:val="clear" w:color="000000" w:fill="FFFFFF"/>
            <w:noWrap w:val="0"/>
            <w:vAlign w:val="center"/>
          </w:tcPr>
          <w:p>
            <w:pPr>
              <w:jc w:val="center"/>
              <w:rPr>
                <w:rFonts w:ascii="宋体" w:hAnsi="宋体" w:eastAsia="宋体" w:cs="宋体"/>
                <w:sz w:val="24"/>
                <w:szCs w:val="24"/>
              </w:rPr>
            </w:pPr>
            <w:r>
              <w:rPr>
                <w:rFonts w:hint="eastAsia" w:ascii="宋体" w:hAnsi="宋体" w:eastAsia="宋体"/>
                <w:sz w:val="24"/>
                <w:szCs w:val="24"/>
              </w:rPr>
              <w:t>泥石流</w:t>
            </w:r>
          </w:p>
        </w:tc>
        <w:tc>
          <w:tcPr>
            <w:tcW w:w="883" w:type="dxa"/>
            <w:shd w:val="clear" w:color="000000" w:fill="FFFFFF"/>
            <w:noWrap w:val="0"/>
            <w:vAlign w:val="center"/>
          </w:tcPr>
          <w:p>
            <w:pPr>
              <w:jc w:val="center"/>
              <w:rPr>
                <w:rFonts w:ascii="宋体" w:hAnsi="宋体" w:eastAsia="宋体" w:cs="宋体"/>
                <w:sz w:val="24"/>
                <w:szCs w:val="24"/>
              </w:rPr>
            </w:pPr>
            <w:r>
              <w:rPr>
                <w:rFonts w:hint="eastAsia" w:ascii="宋体" w:hAnsi="宋体" w:eastAsia="宋体"/>
                <w:sz w:val="24"/>
                <w:szCs w:val="24"/>
              </w:rPr>
              <w:t>大型</w:t>
            </w:r>
          </w:p>
        </w:tc>
        <w:tc>
          <w:tcPr>
            <w:tcW w:w="1811" w:type="dxa"/>
            <w:shd w:val="clear" w:color="000000" w:fill="FFFFFF"/>
            <w:noWrap w:val="0"/>
            <w:vAlign w:val="center"/>
          </w:tcPr>
          <w:p>
            <w:pPr>
              <w:widowControl/>
              <w:spacing w:line="26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清淤、护岸、坝体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jc w:val="center"/>
        </w:trPr>
        <w:tc>
          <w:tcPr>
            <w:tcW w:w="0" w:type="auto"/>
            <w:vMerge w:val="continue"/>
            <w:shd w:val="clear" w:color="000000" w:fill="FFFFFF"/>
            <w:noWrap w:val="0"/>
            <w:vAlign w:val="center"/>
          </w:tcPr>
          <w:p>
            <w:pPr>
              <w:widowControl/>
              <w:spacing w:line="260" w:lineRule="exact"/>
              <w:jc w:val="center"/>
              <w:rPr>
                <w:rFonts w:hint="eastAsia" w:ascii="宋体" w:hAnsi="宋体" w:eastAsia="宋体" w:cs="宋体"/>
                <w:kern w:val="0"/>
                <w:sz w:val="24"/>
                <w:szCs w:val="24"/>
              </w:rPr>
            </w:pPr>
          </w:p>
        </w:tc>
        <w:tc>
          <w:tcPr>
            <w:tcW w:w="1350" w:type="dxa"/>
            <w:vMerge w:val="continue"/>
            <w:shd w:val="clear" w:color="000000" w:fill="FFFFFF"/>
            <w:noWrap w:val="0"/>
            <w:vAlign w:val="center"/>
          </w:tcPr>
          <w:p>
            <w:pPr>
              <w:jc w:val="center"/>
              <w:rPr>
                <w:rFonts w:hint="eastAsia" w:ascii="宋体" w:hAnsi="宋体" w:eastAsia="宋体" w:cs="宋体"/>
                <w:sz w:val="24"/>
                <w:szCs w:val="24"/>
              </w:rPr>
            </w:pPr>
          </w:p>
        </w:tc>
        <w:tc>
          <w:tcPr>
            <w:tcW w:w="1134" w:type="dxa"/>
            <w:vMerge w:val="continue"/>
            <w:shd w:val="clear" w:color="000000" w:fill="FFFFFF"/>
            <w:noWrap w:val="0"/>
            <w:vAlign w:val="center"/>
          </w:tcPr>
          <w:p>
            <w:pPr>
              <w:jc w:val="center"/>
              <w:rPr>
                <w:rFonts w:hint="eastAsia" w:ascii="宋体" w:hAnsi="宋体" w:eastAsia="宋体" w:cs="宋体"/>
                <w:sz w:val="24"/>
                <w:szCs w:val="24"/>
              </w:rPr>
            </w:pPr>
          </w:p>
        </w:tc>
        <w:tc>
          <w:tcPr>
            <w:tcW w:w="1224" w:type="dxa"/>
            <w:shd w:val="clear" w:color="000000" w:fill="FFFFFF"/>
            <w:noWrap w:val="0"/>
            <w:vAlign w:val="center"/>
          </w:tcPr>
          <w:p>
            <w:pPr>
              <w:jc w:val="center"/>
              <w:rPr>
                <w:rFonts w:ascii="宋体" w:hAnsi="宋体" w:eastAsia="宋体" w:cs="宋体"/>
                <w:sz w:val="24"/>
                <w:szCs w:val="24"/>
              </w:rPr>
            </w:pPr>
            <w:r>
              <w:rPr>
                <w:rFonts w:hint="eastAsia" w:ascii="宋体" w:hAnsi="宋体" w:eastAsia="宋体"/>
                <w:color w:val="000000"/>
                <w:sz w:val="24"/>
                <w:szCs w:val="24"/>
              </w:rPr>
              <w:t>辽阳市</w:t>
            </w:r>
          </w:p>
        </w:tc>
        <w:tc>
          <w:tcPr>
            <w:tcW w:w="4729" w:type="dxa"/>
            <w:shd w:val="clear" w:color="000000" w:fill="FFFFFF"/>
            <w:noWrap w:val="0"/>
            <w:vAlign w:val="center"/>
          </w:tcPr>
          <w:p>
            <w:pPr>
              <w:jc w:val="left"/>
              <w:rPr>
                <w:rFonts w:ascii="宋体" w:hAnsi="宋体" w:eastAsia="宋体" w:cs="宋体"/>
                <w:color w:val="000000"/>
                <w:sz w:val="24"/>
                <w:szCs w:val="24"/>
              </w:rPr>
            </w:pPr>
            <w:r>
              <w:rPr>
                <w:rFonts w:hint="eastAsia" w:ascii="宋体" w:hAnsi="宋体" w:eastAsia="宋体"/>
                <w:color w:val="000000"/>
                <w:sz w:val="24"/>
                <w:szCs w:val="24"/>
              </w:rPr>
              <w:t>弓长岭区汤河镇柳河村一组</w:t>
            </w:r>
          </w:p>
        </w:tc>
        <w:tc>
          <w:tcPr>
            <w:tcW w:w="1134" w:type="dxa"/>
            <w:shd w:val="clear" w:color="000000" w:fill="FFFFFF"/>
            <w:noWrap w:val="0"/>
            <w:vAlign w:val="center"/>
          </w:tcPr>
          <w:p>
            <w:pPr>
              <w:jc w:val="center"/>
              <w:rPr>
                <w:rFonts w:hint="eastAsia" w:ascii="宋体" w:hAnsi="宋体" w:eastAsia="宋体"/>
                <w:sz w:val="24"/>
                <w:szCs w:val="24"/>
              </w:rPr>
            </w:pPr>
            <w:r>
              <w:rPr>
                <w:rFonts w:hint="eastAsia" w:ascii="宋体" w:hAnsi="宋体" w:eastAsia="宋体"/>
                <w:sz w:val="24"/>
                <w:szCs w:val="24"/>
              </w:rPr>
              <w:t>崩塌</w:t>
            </w:r>
          </w:p>
        </w:tc>
        <w:tc>
          <w:tcPr>
            <w:tcW w:w="883" w:type="dxa"/>
            <w:shd w:val="clear" w:color="000000" w:fill="FFFFFF"/>
            <w:noWrap w:val="0"/>
            <w:vAlign w:val="center"/>
          </w:tcPr>
          <w:p>
            <w:pPr>
              <w:jc w:val="center"/>
              <w:rPr>
                <w:rFonts w:hint="eastAsia" w:ascii="宋体" w:hAnsi="宋体" w:eastAsia="宋体"/>
                <w:sz w:val="24"/>
                <w:szCs w:val="24"/>
              </w:rPr>
            </w:pPr>
            <w:r>
              <w:rPr>
                <w:rFonts w:hint="eastAsia" w:ascii="宋体" w:hAnsi="宋体" w:eastAsia="宋体"/>
                <w:sz w:val="24"/>
                <w:szCs w:val="24"/>
              </w:rPr>
              <w:t>小型</w:t>
            </w:r>
          </w:p>
        </w:tc>
        <w:tc>
          <w:tcPr>
            <w:tcW w:w="1811" w:type="dxa"/>
            <w:shd w:val="clear" w:color="000000" w:fill="FFFFFF"/>
            <w:noWrap w:val="0"/>
            <w:vAlign w:val="center"/>
          </w:tcPr>
          <w:p>
            <w:pPr>
              <w:widowControl/>
              <w:spacing w:line="26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清理浮石、危石、防护网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jc w:val="center"/>
        </w:trPr>
        <w:tc>
          <w:tcPr>
            <w:tcW w:w="0" w:type="auto"/>
            <w:vMerge w:val="continue"/>
            <w:shd w:val="clear" w:color="000000" w:fill="FFFFFF"/>
            <w:noWrap w:val="0"/>
            <w:vAlign w:val="center"/>
          </w:tcPr>
          <w:p>
            <w:pPr>
              <w:widowControl/>
              <w:spacing w:line="260" w:lineRule="exact"/>
              <w:jc w:val="center"/>
              <w:rPr>
                <w:rFonts w:hint="eastAsia" w:ascii="宋体" w:hAnsi="宋体" w:eastAsia="宋体" w:cs="宋体"/>
                <w:kern w:val="0"/>
                <w:sz w:val="24"/>
                <w:szCs w:val="24"/>
              </w:rPr>
            </w:pPr>
          </w:p>
        </w:tc>
        <w:tc>
          <w:tcPr>
            <w:tcW w:w="1350" w:type="dxa"/>
            <w:vMerge w:val="continue"/>
            <w:shd w:val="clear" w:color="000000" w:fill="FFFFFF"/>
            <w:noWrap w:val="0"/>
            <w:vAlign w:val="center"/>
          </w:tcPr>
          <w:p>
            <w:pPr>
              <w:jc w:val="center"/>
              <w:rPr>
                <w:rFonts w:hint="eastAsia" w:ascii="宋体" w:hAnsi="宋体" w:eastAsia="宋体" w:cs="宋体"/>
                <w:sz w:val="24"/>
                <w:szCs w:val="24"/>
              </w:rPr>
            </w:pPr>
          </w:p>
        </w:tc>
        <w:tc>
          <w:tcPr>
            <w:tcW w:w="1134" w:type="dxa"/>
            <w:vMerge w:val="continue"/>
            <w:shd w:val="clear" w:color="000000" w:fill="FFFFFF"/>
            <w:noWrap w:val="0"/>
            <w:vAlign w:val="center"/>
          </w:tcPr>
          <w:p>
            <w:pPr>
              <w:jc w:val="center"/>
              <w:rPr>
                <w:rFonts w:hint="eastAsia" w:ascii="宋体" w:hAnsi="宋体" w:eastAsia="宋体" w:cs="宋体"/>
                <w:sz w:val="24"/>
                <w:szCs w:val="24"/>
              </w:rPr>
            </w:pPr>
          </w:p>
        </w:tc>
        <w:tc>
          <w:tcPr>
            <w:tcW w:w="1224" w:type="dxa"/>
            <w:shd w:val="clear" w:color="000000" w:fill="FFFFFF"/>
            <w:noWrap w:val="0"/>
            <w:vAlign w:val="center"/>
          </w:tcPr>
          <w:p>
            <w:pPr>
              <w:jc w:val="center"/>
              <w:rPr>
                <w:rFonts w:ascii="宋体" w:hAnsi="宋体" w:eastAsia="宋体" w:cs="宋体"/>
                <w:sz w:val="24"/>
                <w:szCs w:val="24"/>
              </w:rPr>
            </w:pPr>
            <w:r>
              <w:rPr>
                <w:rFonts w:hint="eastAsia" w:ascii="宋体" w:hAnsi="宋体" w:eastAsia="宋体" w:cs="宋体"/>
                <w:sz w:val="24"/>
                <w:szCs w:val="24"/>
              </w:rPr>
              <w:t>锦州市</w:t>
            </w:r>
          </w:p>
        </w:tc>
        <w:tc>
          <w:tcPr>
            <w:tcW w:w="4729" w:type="dxa"/>
            <w:shd w:val="clear" w:color="000000" w:fill="FFFFFF"/>
            <w:noWrap w:val="0"/>
            <w:vAlign w:val="center"/>
          </w:tcPr>
          <w:p>
            <w:pPr>
              <w:jc w:val="left"/>
              <w:rPr>
                <w:rFonts w:ascii="宋体" w:hAnsi="宋体" w:eastAsia="宋体" w:cs="宋体"/>
                <w:color w:val="000000"/>
                <w:sz w:val="24"/>
                <w:szCs w:val="24"/>
              </w:rPr>
            </w:pPr>
            <w:r>
              <w:rPr>
                <w:rFonts w:hint="eastAsia" w:ascii="宋体" w:hAnsi="宋体" w:eastAsia="宋体"/>
                <w:color w:val="000000"/>
                <w:sz w:val="24"/>
                <w:szCs w:val="24"/>
              </w:rPr>
              <w:t>北镇市大芦花景区</w:t>
            </w:r>
          </w:p>
        </w:tc>
        <w:tc>
          <w:tcPr>
            <w:tcW w:w="1134" w:type="dxa"/>
            <w:shd w:val="clear" w:color="000000" w:fill="FFFFFF"/>
            <w:noWrap w:val="0"/>
            <w:vAlign w:val="center"/>
          </w:tcPr>
          <w:p>
            <w:pPr>
              <w:jc w:val="center"/>
              <w:rPr>
                <w:rFonts w:hint="eastAsia" w:ascii="宋体" w:hAnsi="宋体" w:eastAsia="宋体"/>
                <w:sz w:val="24"/>
                <w:szCs w:val="24"/>
              </w:rPr>
            </w:pPr>
            <w:r>
              <w:rPr>
                <w:rFonts w:hint="eastAsia" w:ascii="宋体" w:hAnsi="宋体" w:eastAsia="宋体"/>
                <w:sz w:val="24"/>
                <w:szCs w:val="24"/>
              </w:rPr>
              <w:t>崩塌</w:t>
            </w:r>
          </w:p>
        </w:tc>
        <w:tc>
          <w:tcPr>
            <w:tcW w:w="883" w:type="dxa"/>
            <w:shd w:val="clear" w:color="000000" w:fill="FFFFFF"/>
            <w:noWrap w:val="0"/>
            <w:vAlign w:val="center"/>
          </w:tcPr>
          <w:p>
            <w:pPr>
              <w:jc w:val="center"/>
              <w:rPr>
                <w:rFonts w:hint="eastAsia" w:ascii="宋体" w:hAnsi="宋体" w:eastAsia="宋体"/>
                <w:sz w:val="24"/>
                <w:szCs w:val="24"/>
              </w:rPr>
            </w:pPr>
            <w:r>
              <w:rPr>
                <w:rFonts w:hint="eastAsia" w:ascii="宋体" w:hAnsi="宋体" w:eastAsia="宋体"/>
                <w:sz w:val="24"/>
                <w:szCs w:val="24"/>
              </w:rPr>
              <w:t>小型</w:t>
            </w:r>
          </w:p>
        </w:tc>
        <w:tc>
          <w:tcPr>
            <w:tcW w:w="1811" w:type="dxa"/>
            <w:shd w:val="clear" w:color="000000" w:fill="FFFFFF"/>
            <w:noWrap w:val="0"/>
            <w:vAlign w:val="center"/>
          </w:tcPr>
          <w:p>
            <w:pPr>
              <w:widowControl/>
              <w:spacing w:line="26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清理浮石、危石、防护网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4" w:hRule="atLeast"/>
          <w:jc w:val="center"/>
        </w:trPr>
        <w:tc>
          <w:tcPr>
            <w:tcW w:w="0" w:type="auto"/>
            <w:vMerge w:val="restart"/>
            <w:shd w:val="clear" w:color="000000" w:fill="FFFFFF"/>
            <w:noWrap w:val="0"/>
            <w:vAlign w:val="center"/>
          </w:tcPr>
          <w:p>
            <w:pPr>
              <w:spacing w:line="26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1350" w:type="dxa"/>
            <w:vMerge w:val="restart"/>
            <w:shd w:val="clear" w:color="000000" w:fill="FFFFFF"/>
            <w:noWrap w:val="0"/>
            <w:vAlign w:val="center"/>
          </w:tcPr>
          <w:p>
            <w:pPr>
              <w:jc w:val="center"/>
              <w:rPr>
                <w:rFonts w:hint="eastAsia" w:ascii="宋体" w:hAnsi="宋体" w:eastAsia="宋体" w:cs="宋体"/>
                <w:sz w:val="24"/>
                <w:szCs w:val="24"/>
              </w:rPr>
            </w:pPr>
            <w:r>
              <w:rPr>
                <w:rFonts w:hint="eastAsia" w:ascii="宋体" w:hAnsi="宋体" w:eastAsia="宋体" w:cs="宋体"/>
                <w:kern w:val="0"/>
                <w:sz w:val="24"/>
                <w:szCs w:val="24"/>
              </w:rPr>
              <w:t>2022</w:t>
            </w:r>
          </w:p>
        </w:tc>
        <w:tc>
          <w:tcPr>
            <w:tcW w:w="1134" w:type="dxa"/>
            <w:vMerge w:val="restart"/>
            <w:shd w:val="clear" w:color="000000" w:fill="FFFFFF"/>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4</w:t>
            </w:r>
          </w:p>
        </w:tc>
        <w:tc>
          <w:tcPr>
            <w:tcW w:w="1224" w:type="dxa"/>
            <w:shd w:val="clear" w:color="000000" w:fill="FFFFFF"/>
            <w:noWrap w:val="0"/>
            <w:vAlign w:val="center"/>
          </w:tcPr>
          <w:p>
            <w:pPr>
              <w:jc w:val="center"/>
              <w:rPr>
                <w:rFonts w:ascii="宋体" w:hAnsi="宋体" w:eastAsia="宋体" w:cs="宋体"/>
                <w:sz w:val="24"/>
                <w:szCs w:val="24"/>
              </w:rPr>
            </w:pPr>
            <w:r>
              <w:rPr>
                <w:rFonts w:hint="eastAsia" w:ascii="宋体" w:hAnsi="宋体" w:eastAsia="宋体" w:cs="宋体"/>
                <w:sz w:val="24"/>
                <w:szCs w:val="24"/>
              </w:rPr>
              <w:t>鞍山市</w:t>
            </w:r>
          </w:p>
        </w:tc>
        <w:tc>
          <w:tcPr>
            <w:tcW w:w="4729" w:type="dxa"/>
            <w:shd w:val="clear" w:color="000000" w:fill="FFFFFF"/>
            <w:noWrap w:val="0"/>
            <w:vAlign w:val="center"/>
          </w:tcPr>
          <w:p>
            <w:pPr>
              <w:jc w:val="left"/>
              <w:rPr>
                <w:rFonts w:ascii="宋体" w:hAnsi="宋体" w:eastAsia="宋体" w:cs="宋体"/>
                <w:color w:val="000000"/>
                <w:sz w:val="24"/>
                <w:szCs w:val="24"/>
              </w:rPr>
            </w:pPr>
            <w:r>
              <w:rPr>
                <w:rFonts w:hint="eastAsia" w:ascii="宋体" w:hAnsi="宋体" w:eastAsia="宋体"/>
                <w:color w:val="000000"/>
                <w:sz w:val="24"/>
                <w:szCs w:val="24"/>
              </w:rPr>
              <w:t>岫岩满族自治县牧牛镇牧牛北村四道沟</w:t>
            </w:r>
          </w:p>
        </w:tc>
        <w:tc>
          <w:tcPr>
            <w:tcW w:w="1134" w:type="dxa"/>
            <w:shd w:val="clear" w:color="000000" w:fill="FFFFFF"/>
            <w:noWrap w:val="0"/>
            <w:vAlign w:val="center"/>
          </w:tcPr>
          <w:p>
            <w:pPr>
              <w:jc w:val="center"/>
              <w:rPr>
                <w:rFonts w:hint="eastAsia" w:ascii="宋体" w:hAnsi="宋体" w:eastAsia="宋体"/>
                <w:sz w:val="24"/>
                <w:szCs w:val="24"/>
              </w:rPr>
            </w:pPr>
            <w:r>
              <w:rPr>
                <w:rFonts w:hint="eastAsia" w:ascii="宋体" w:hAnsi="宋体" w:eastAsia="宋体"/>
                <w:sz w:val="24"/>
                <w:szCs w:val="24"/>
              </w:rPr>
              <w:t>泥石流</w:t>
            </w:r>
          </w:p>
        </w:tc>
        <w:tc>
          <w:tcPr>
            <w:tcW w:w="883" w:type="dxa"/>
            <w:shd w:val="clear" w:color="000000" w:fill="FFFFFF"/>
            <w:noWrap w:val="0"/>
            <w:vAlign w:val="center"/>
          </w:tcPr>
          <w:p>
            <w:pPr>
              <w:jc w:val="center"/>
              <w:rPr>
                <w:rFonts w:hint="eastAsia" w:ascii="宋体" w:hAnsi="宋体" w:eastAsia="宋体"/>
                <w:sz w:val="24"/>
                <w:szCs w:val="24"/>
              </w:rPr>
            </w:pPr>
            <w:r>
              <w:rPr>
                <w:rFonts w:hint="eastAsia" w:ascii="宋体" w:hAnsi="宋体" w:eastAsia="宋体"/>
                <w:sz w:val="24"/>
                <w:szCs w:val="24"/>
              </w:rPr>
              <w:t>大型</w:t>
            </w:r>
          </w:p>
        </w:tc>
        <w:tc>
          <w:tcPr>
            <w:tcW w:w="1811" w:type="dxa"/>
            <w:shd w:val="clear" w:color="000000" w:fill="FFFFFF"/>
            <w:noWrap w:val="0"/>
            <w:vAlign w:val="center"/>
          </w:tcPr>
          <w:p>
            <w:pPr>
              <w:widowControl/>
              <w:spacing w:line="26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清淤、挡土墙；排水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38" w:hRule="atLeast"/>
          <w:jc w:val="center"/>
        </w:trPr>
        <w:tc>
          <w:tcPr>
            <w:tcW w:w="0" w:type="auto"/>
            <w:vMerge w:val="continue"/>
            <w:shd w:val="clear" w:color="000000" w:fill="FFFFFF"/>
            <w:noWrap w:val="0"/>
            <w:vAlign w:val="center"/>
          </w:tcPr>
          <w:p>
            <w:pPr>
              <w:spacing w:line="260" w:lineRule="exact"/>
              <w:jc w:val="center"/>
              <w:rPr>
                <w:rFonts w:hint="eastAsia" w:ascii="宋体" w:hAnsi="宋体" w:eastAsia="宋体" w:cs="宋体"/>
                <w:kern w:val="0"/>
                <w:sz w:val="24"/>
                <w:szCs w:val="24"/>
              </w:rPr>
            </w:pPr>
          </w:p>
        </w:tc>
        <w:tc>
          <w:tcPr>
            <w:tcW w:w="1350" w:type="dxa"/>
            <w:vMerge w:val="continue"/>
            <w:shd w:val="clear" w:color="000000" w:fill="FFFFFF"/>
            <w:noWrap w:val="0"/>
            <w:vAlign w:val="center"/>
          </w:tcPr>
          <w:p>
            <w:pPr>
              <w:jc w:val="center"/>
              <w:rPr>
                <w:rFonts w:hint="eastAsia" w:ascii="宋体" w:hAnsi="宋体" w:eastAsia="宋体" w:cs="宋体"/>
                <w:sz w:val="24"/>
                <w:szCs w:val="24"/>
              </w:rPr>
            </w:pPr>
          </w:p>
        </w:tc>
        <w:tc>
          <w:tcPr>
            <w:tcW w:w="1134" w:type="dxa"/>
            <w:vMerge w:val="continue"/>
            <w:shd w:val="clear" w:color="000000" w:fill="FFFFFF"/>
            <w:noWrap w:val="0"/>
            <w:vAlign w:val="center"/>
          </w:tcPr>
          <w:p>
            <w:pPr>
              <w:jc w:val="center"/>
              <w:rPr>
                <w:rFonts w:hint="eastAsia" w:ascii="宋体" w:hAnsi="宋体" w:eastAsia="宋体" w:cs="宋体"/>
                <w:sz w:val="24"/>
                <w:szCs w:val="24"/>
              </w:rPr>
            </w:pPr>
          </w:p>
        </w:tc>
        <w:tc>
          <w:tcPr>
            <w:tcW w:w="1224" w:type="dxa"/>
            <w:shd w:val="clear" w:color="000000" w:fill="FFFFFF"/>
            <w:noWrap w:val="0"/>
            <w:vAlign w:val="center"/>
          </w:tcPr>
          <w:p>
            <w:pPr>
              <w:jc w:val="center"/>
              <w:rPr>
                <w:rFonts w:ascii="宋体" w:hAnsi="宋体" w:eastAsia="宋体" w:cs="宋体"/>
                <w:sz w:val="24"/>
                <w:szCs w:val="24"/>
              </w:rPr>
            </w:pPr>
            <w:r>
              <w:rPr>
                <w:rFonts w:hint="eastAsia" w:ascii="宋体" w:hAnsi="宋体" w:eastAsia="宋体" w:cs="宋体"/>
                <w:sz w:val="24"/>
                <w:szCs w:val="24"/>
              </w:rPr>
              <w:t>丹东市</w:t>
            </w:r>
          </w:p>
        </w:tc>
        <w:tc>
          <w:tcPr>
            <w:tcW w:w="4729" w:type="dxa"/>
            <w:shd w:val="clear" w:color="000000" w:fill="FFFFFF"/>
            <w:noWrap w:val="0"/>
            <w:vAlign w:val="center"/>
          </w:tcPr>
          <w:p>
            <w:pPr>
              <w:jc w:val="left"/>
              <w:rPr>
                <w:rFonts w:ascii="宋体" w:hAnsi="宋体" w:eastAsia="宋体" w:cs="宋体"/>
                <w:color w:val="000000"/>
                <w:sz w:val="24"/>
                <w:szCs w:val="24"/>
              </w:rPr>
            </w:pPr>
            <w:r>
              <w:rPr>
                <w:rFonts w:hint="eastAsia" w:ascii="宋体" w:hAnsi="宋体" w:eastAsia="宋体"/>
                <w:color w:val="000000"/>
                <w:sz w:val="24"/>
                <w:szCs w:val="24"/>
              </w:rPr>
              <w:t>沈丹公路凤城市刘家河镇陡岭路堑（K9+800）</w:t>
            </w:r>
          </w:p>
        </w:tc>
        <w:tc>
          <w:tcPr>
            <w:tcW w:w="1134" w:type="dxa"/>
            <w:shd w:val="clear" w:color="000000" w:fill="FFFFFF"/>
            <w:noWrap w:val="0"/>
            <w:vAlign w:val="center"/>
          </w:tcPr>
          <w:p>
            <w:pPr>
              <w:jc w:val="center"/>
              <w:rPr>
                <w:rFonts w:hint="eastAsia" w:ascii="宋体" w:hAnsi="宋体" w:eastAsia="宋体"/>
                <w:sz w:val="24"/>
                <w:szCs w:val="24"/>
              </w:rPr>
            </w:pPr>
            <w:r>
              <w:rPr>
                <w:rFonts w:hint="eastAsia" w:ascii="宋体" w:hAnsi="宋体" w:eastAsia="宋体"/>
                <w:sz w:val="24"/>
                <w:szCs w:val="24"/>
              </w:rPr>
              <w:t>崩塌、</w:t>
            </w:r>
          </w:p>
          <w:p>
            <w:pPr>
              <w:jc w:val="center"/>
              <w:rPr>
                <w:rFonts w:hint="eastAsia" w:ascii="宋体" w:hAnsi="宋体" w:eastAsia="宋体"/>
                <w:sz w:val="24"/>
                <w:szCs w:val="24"/>
              </w:rPr>
            </w:pPr>
            <w:r>
              <w:rPr>
                <w:rFonts w:hint="eastAsia" w:ascii="宋体" w:hAnsi="宋体" w:eastAsia="宋体"/>
                <w:sz w:val="24"/>
                <w:szCs w:val="24"/>
              </w:rPr>
              <w:t>滑坡</w:t>
            </w:r>
          </w:p>
        </w:tc>
        <w:tc>
          <w:tcPr>
            <w:tcW w:w="883" w:type="dxa"/>
            <w:shd w:val="clear" w:color="000000" w:fill="FFFFFF"/>
            <w:noWrap w:val="0"/>
            <w:vAlign w:val="center"/>
          </w:tcPr>
          <w:p>
            <w:pPr>
              <w:jc w:val="center"/>
              <w:rPr>
                <w:rFonts w:hint="eastAsia" w:ascii="宋体" w:hAnsi="宋体" w:eastAsia="宋体"/>
                <w:sz w:val="24"/>
                <w:szCs w:val="24"/>
              </w:rPr>
            </w:pPr>
            <w:r>
              <w:rPr>
                <w:rFonts w:hint="eastAsia" w:ascii="宋体" w:hAnsi="宋体" w:eastAsia="宋体"/>
                <w:sz w:val="24"/>
                <w:szCs w:val="24"/>
              </w:rPr>
              <w:t>小型</w:t>
            </w:r>
          </w:p>
        </w:tc>
        <w:tc>
          <w:tcPr>
            <w:tcW w:w="1811" w:type="dxa"/>
            <w:shd w:val="clear" w:color="000000" w:fill="FFFFFF"/>
            <w:noWrap w:val="0"/>
            <w:vAlign w:val="center"/>
          </w:tcPr>
          <w:p>
            <w:pPr>
              <w:widowControl/>
              <w:spacing w:line="26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清理浮石、危石、防护网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24" w:hRule="atLeast"/>
          <w:jc w:val="center"/>
        </w:trPr>
        <w:tc>
          <w:tcPr>
            <w:tcW w:w="0" w:type="auto"/>
            <w:vMerge w:val="continue"/>
            <w:shd w:val="clear" w:color="000000" w:fill="FFFFFF"/>
            <w:noWrap w:val="0"/>
            <w:vAlign w:val="center"/>
          </w:tcPr>
          <w:p>
            <w:pPr>
              <w:widowControl/>
              <w:spacing w:line="260" w:lineRule="exact"/>
              <w:jc w:val="center"/>
              <w:rPr>
                <w:rFonts w:hint="eastAsia" w:ascii="宋体" w:hAnsi="宋体" w:eastAsia="宋体" w:cs="宋体"/>
                <w:kern w:val="0"/>
                <w:sz w:val="24"/>
                <w:szCs w:val="24"/>
              </w:rPr>
            </w:pPr>
          </w:p>
        </w:tc>
        <w:tc>
          <w:tcPr>
            <w:tcW w:w="1350" w:type="dxa"/>
            <w:vMerge w:val="continue"/>
            <w:shd w:val="clear" w:color="000000" w:fill="FFFFFF"/>
            <w:noWrap w:val="0"/>
            <w:vAlign w:val="center"/>
          </w:tcPr>
          <w:p>
            <w:pPr>
              <w:jc w:val="center"/>
              <w:rPr>
                <w:rFonts w:hint="eastAsia" w:ascii="宋体" w:hAnsi="宋体" w:eastAsia="宋体" w:cs="宋体"/>
                <w:sz w:val="24"/>
                <w:szCs w:val="24"/>
              </w:rPr>
            </w:pPr>
          </w:p>
        </w:tc>
        <w:tc>
          <w:tcPr>
            <w:tcW w:w="1134" w:type="dxa"/>
            <w:vMerge w:val="continue"/>
            <w:shd w:val="clear" w:color="000000" w:fill="FFFFFF"/>
            <w:noWrap w:val="0"/>
            <w:vAlign w:val="center"/>
          </w:tcPr>
          <w:p>
            <w:pPr>
              <w:jc w:val="center"/>
              <w:rPr>
                <w:rFonts w:hint="eastAsia" w:ascii="宋体" w:hAnsi="宋体" w:eastAsia="宋体" w:cs="宋体"/>
                <w:sz w:val="24"/>
                <w:szCs w:val="24"/>
              </w:rPr>
            </w:pPr>
          </w:p>
        </w:tc>
        <w:tc>
          <w:tcPr>
            <w:tcW w:w="1224" w:type="dxa"/>
            <w:shd w:val="clear" w:color="000000" w:fill="FFFFFF"/>
            <w:noWrap w:val="0"/>
            <w:vAlign w:val="center"/>
          </w:tcPr>
          <w:p>
            <w:pPr>
              <w:jc w:val="center"/>
              <w:rPr>
                <w:rFonts w:ascii="宋体" w:hAnsi="宋体" w:eastAsia="宋体" w:cs="宋体"/>
                <w:sz w:val="24"/>
                <w:szCs w:val="24"/>
              </w:rPr>
            </w:pPr>
            <w:r>
              <w:rPr>
                <w:rFonts w:hint="eastAsia" w:ascii="宋体" w:hAnsi="宋体" w:eastAsia="宋体" w:cs="宋体"/>
                <w:sz w:val="24"/>
                <w:szCs w:val="24"/>
              </w:rPr>
              <w:t>锦州市</w:t>
            </w:r>
          </w:p>
        </w:tc>
        <w:tc>
          <w:tcPr>
            <w:tcW w:w="4729" w:type="dxa"/>
            <w:shd w:val="clear" w:color="000000" w:fill="FFFFFF"/>
            <w:noWrap w:val="0"/>
            <w:vAlign w:val="center"/>
          </w:tcPr>
          <w:p>
            <w:pPr>
              <w:jc w:val="left"/>
              <w:rPr>
                <w:rFonts w:ascii="宋体" w:hAnsi="宋体" w:eastAsia="宋体" w:cs="宋体"/>
                <w:color w:val="000000"/>
                <w:sz w:val="24"/>
                <w:szCs w:val="24"/>
              </w:rPr>
            </w:pPr>
            <w:r>
              <w:rPr>
                <w:rFonts w:hint="eastAsia" w:ascii="宋体" w:hAnsi="宋体" w:eastAsia="宋体"/>
                <w:color w:val="000000"/>
                <w:sz w:val="24"/>
                <w:szCs w:val="24"/>
              </w:rPr>
              <w:t>北镇市华山村民俗村落旅游区和医巫闾山风景区</w:t>
            </w:r>
          </w:p>
        </w:tc>
        <w:tc>
          <w:tcPr>
            <w:tcW w:w="1134" w:type="dxa"/>
            <w:shd w:val="clear" w:color="000000" w:fill="FFFFFF"/>
            <w:noWrap w:val="0"/>
            <w:vAlign w:val="center"/>
          </w:tcPr>
          <w:p>
            <w:pPr>
              <w:jc w:val="center"/>
              <w:rPr>
                <w:rFonts w:hint="eastAsia" w:ascii="宋体" w:hAnsi="宋体" w:eastAsia="宋体"/>
                <w:sz w:val="24"/>
                <w:szCs w:val="24"/>
              </w:rPr>
            </w:pPr>
            <w:r>
              <w:rPr>
                <w:rFonts w:hint="eastAsia" w:ascii="宋体" w:hAnsi="宋体" w:eastAsia="宋体"/>
                <w:sz w:val="24"/>
                <w:szCs w:val="24"/>
              </w:rPr>
              <w:t>崩塌</w:t>
            </w:r>
          </w:p>
        </w:tc>
        <w:tc>
          <w:tcPr>
            <w:tcW w:w="883" w:type="dxa"/>
            <w:shd w:val="clear" w:color="000000" w:fill="FFFFFF"/>
            <w:noWrap w:val="0"/>
            <w:vAlign w:val="center"/>
          </w:tcPr>
          <w:p>
            <w:pPr>
              <w:jc w:val="center"/>
              <w:rPr>
                <w:rFonts w:hint="eastAsia" w:ascii="宋体" w:hAnsi="宋体" w:eastAsia="宋体"/>
                <w:sz w:val="24"/>
                <w:szCs w:val="24"/>
              </w:rPr>
            </w:pPr>
            <w:r>
              <w:rPr>
                <w:rFonts w:hint="eastAsia" w:ascii="宋体" w:hAnsi="宋体" w:eastAsia="宋体"/>
                <w:sz w:val="24"/>
                <w:szCs w:val="24"/>
              </w:rPr>
              <w:t>小型</w:t>
            </w:r>
          </w:p>
        </w:tc>
        <w:tc>
          <w:tcPr>
            <w:tcW w:w="1811" w:type="dxa"/>
            <w:shd w:val="clear" w:color="000000" w:fill="FFFFFF"/>
            <w:noWrap w:val="0"/>
            <w:vAlign w:val="center"/>
          </w:tcPr>
          <w:p>
            <w:pPr>
              <w:widowControl/>
              <w:spacing w:line="26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清理浮石、危石、防护网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jc w:val="center"/>
        </w:trPr>
        <w:tc>
          <w:tcPr>
            <w:tcW w:w="0" w:type="auto"/>
            <w:vMerge w:val="continue"/>
            <w:shd w:val="clear" w:color="000000" w:fill="FFFFFF"/>
            <w:noWrap w:val="0"/>
            <w:vAlign w:val="center"/>
          </w:tcPr>
          <w:p>
            <w:pPr>
              <w:widowControl/>
              <w:spacing w:line="260" w:lineRule="exact"/>
              <w:jc w:val="center"/>
              <w:rPr>
                <w:rFonts w:hint="eastAsia" w:ascii="宋体" w:hAnsi="宋体" w:eastAsia="宋体" w:cs="宋体"/>
                <w:kern w:val="0"/>
                <w:sz w:val="24"/>
                <w:szCs w:val="24"/>
              </w:rPr>
            </w:pPr>
          </w:p>
        </w:tc>
        <w:tc>
          <w:tcPr>
            <w:tcW w:w="1350" w:type="dxa"/>
            <w:vMerge w:val="continue"/>
            <w:shd w:val="clear" w:color="000000" w:fill="FFFFFF"/>
            <w:noWrap w:val="0"/>
            <w:vAlign w:val="center"/>
          </w:tcPr>
          <w:p>
            <w:pPr>
              <w:jc w:val="center"/>
              <w:rPr>
                <w:rFonts w:hint="eastAsia" w:ascii="宋体" w:hAnsi="宋体" w:eastAsia="宋体" w:cs="宋体"/>
                <w:sz w:val="24"/>
                <w:szCs w:val="24"/>
              </w:rPr>
            </w:pPr>
          </w:p>
        </w:tc>
        <w:tc>
          <w:tcPr>
            <w:tcW w:w="1134" w:type="dxa"/>
            <w:vMerge w:val="continue"/>
            <w:shd w:val="clear" w:color="000000" w:fill="FFFFFF"/>
            <w:noWrap w:val="0"/>
            <w:vAlign w:val="center"/>
          </w:tcPr>
          <w:p>
            <w:pPr>
              <w:jc w:val="center"/>
              <w:rPr>
                <w:rFonts w:hint="eastAsia" w:ascii="宋体" w:hAnsi="宋体" w:eastAsia="宋体" w:cs="宋体"/>
                <w:sz w:val="24"/>
                <w:szCs w:val="24"/>
              </w:rPr>
            </w:pPr>
          </w:p>
        </w:tc>
        <w:tc>
          <w:tcPr>
            <w:tcW w:w="1224" w:type="dxa"/>
            <w:shd w:val="clear" w:color="000000" w:fill="FFFFFF"/>
            <w:noWrap w:val="0"/>
            <w:vAlign w:val="center"/>
          </w:tcPr>
          <w:p>
            <w:pPr>
              <w:jc w:val="center"/>
              <w:rPr>
                <w:rFonts w:ascii="宋体" w:hAnsi="宋体" w:eastAsia="宋体"/>
                <w:sz w:val="24"/>
                <w:szCs w:val="24"/>
              </w:rPr>
            </w:pPr>
            <w:r>
              <w:rPr>
                <w:rFonts w:hint="eastAsia" w:ascii="宋体" w:hAnsi="宋体" w:eastAsia="宋体"/>
                <w:sz w:val="24"/>
                <w:szCs w:val="24"/>
              </w:rPr>
              <w:t>朝阳市</w:t>
            </w:r>
          </w:p>
        </w:tc>
        <w:tc>
          <w:tcPr>
            <w:tcW w:w="4729" w:type="dxa"/>
            <w:shd w:val="clear" w:color="000000" w:fill="FFFFFF"/>
            <w:noWrap w:val="0"/>
            <w:vAlign w:val="center"/>
          </w:tcPr>
          <w:p>
            <w:pPr>
              <w:jc w:val="left"/>
              <w:rPr>
                <w:rFonts w:ascii="宋体" w:hAnsi="宋体" w:eastAsia="宋体"/>
                <w:sz w:val="24"/>
                <w:szCs w:val="24"/>
              </w:rPr>
            </w:pPr>
            <w:r>
              <w:rPr>
                <w:rFonts w:hint="eastAsia" w:ascii="宋体" w:hAnsi="宋体" w:eastAsia="宋体"/>
                <w:sz w:val="24"/>
                <w:szCs w:val="24"/>
              </w:rPr>
              <w:t>凌源市三道河乡白杖子村大庄组</w:t>
            </w:r>
          </w:p>
        </w:tc>
        <w:tc>
          <w:tcPr>
            <w:tcW w:w="1134" w:type="dxa"/>
            <w:shd w:val="clear" w:color="000000" w:fill="FFFFFF"/>
            <w:noWrap w:val="0"/>
            <w:vAlign w:val="center"/>
          </w:tcPr>
          <w:p>
            <w:pPr>
              <w:jc w:val="center"/>
              <w:rPr>
                <w:rFonts w:ascii="宋体" w:hAnsi="宋体" w:eastAsia="宋体"/>
                <w:sz w:val="24"/>
                <w:szCs w:val="24"/>
              </w:rPr>
            </w:pPr>
            <w:r>
              <w:rPr>
                <w:rFonts w:hint="eastAsia" w:ascii="宋体" w:hAnsi="宋体" w:eastAsia="宋体"/>
                <w:sz w:val="24"/>
                <w:szCs w:val="24"/>
              </w:rPr>
              <w:t>崩塌</w:t>
            </w:r>
          </w:p>
        </w:tc>
        <w:tc>
          <w:tcPr>
            <w:tcW w:w="883" w:type="dxa"/>
            <w:shd w:val="clear" w:color="000000" w:fill="FFFFFF"/>
            <w:noWrap w:val="0"/>
            <w:vAlign w:val="center"/>
          </w:tcPr>
          <w:p>
            <w:pPr>
              <w:jc w:val="center"/>
              <w:rPr>
                <w:rFonts w:ascii="宋体" w:hAnsi="宋体" w:eastAsia="宋体"/>
                <w:sz w:val="24"/>
                <w:szCs w:val="24"/>
              </w:rPr>
            </w:pPr>
            <w:r>
              <w:rPr>
                <w:rFonts w:hint="eastAsia" w:ascii="宋体" w:hAnsi="宋体" w:eastAsia="宋体"/>
                <w:sz w:val="24"/>
                <w:szCs w:val="24"/>
              </w:rPr>
              <w:t>小型</w:t>
            </w:r>
          </w:p>
        </w:tc>
        <w:tc>
          <w:tcPr>
            <w:tcW w:w="1811" w:type="dxa"/>
            <w:shd w:val="clear" w:color="000000" w:fill="FFFFFF"/>
            <w:noWrap w:val="0"/>
            <w:vAlign w:val="center"/>
          </w:tcPr>
          <w:p>
            <w:pPr>
              <w:jc w:val="center"/>
              <w:rPr>
                <w:rFonts w:ascii="宋体" w:hAnsi="宋体" w:eastAsia="宋体"/>
                <w:sz w:val="24"/>
                <w:szCs w:val="24"/>
              </w:rPr>
            </w:pPr>
            <w:r>
              <w:rPr>
                <w:rFonts w:hint="eastAsia" w:ascii="宋体" w:hAnsi="宋体" w:eastAsia="宋体"/>
                <w:sz w:val="24"/>
                <w:szCs w:val="24"/>
              </w:rPr>
              <w:t>钻探、槽探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7" w:hRule="atLeast"/>
          <w:jc w:val="center"/>
        </w:trPr>
        <w:tc>
          <w:tcPr>
            <w:tcW w:w="0" w:type="auto"/>
            <w:shd w:val="clear" w:color="000000" w:fill="FFFFFF"/>
            <w:noWrap w:val="0"/>
            <w:vAlign w:val="center"/>
          </w:tcPr>
          <w:p>
            <w:pPr>
              <w:widowControl/>
              <w:spacing w:line="26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3</w:t>
            </w:r>
          </w:p>
        </w:tc>
        <w:tc>
          <w:tcPr>
            <w:tcW w:w="1350" w:type="dxa"/>
            <w:shd w:val="clear" w:color="000000" w:fill="FFFFFF"/>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2023-2025</w:t>
            </w:r>
          </w:p>
        </w:tc>
        <w:tc>
          <w:tcPr>
            <w:tcW w:w="1134" w:type="dxa"/>
            <w:shd w:val="clear" w:color="000000" w:fill="FFFFFF"/>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17</w:t>
            </w:r>
          </w:p>
        </w:tc>
        <w:tc>
          <w:tcPr>
            <w:tcW w:w="1224" w:type="dxa"/>
            <w:shd w:val="clear" w:color="000000" w:fill="FFFFFF"/>
            <w:noWrap w:val="0"/>
            <w:vAlign w:val="center"/>
          </w:tcPr>
          <w:p>
            <w:pPr>
              <w:jc w:val="center"/>
              <w:rPr>
                <w:rFonts w:hint="eastAsia" w:ascii="宋体" w:hAnsi="宋体" w:eastAsia="宋体" w:cs="宋体"/>
                <w:sz w:val="24"/>
                <w:szCs w:val="24"/>
              </w:rPr>
            </w:pPr>
          </w:p>
        </w:tc>
        <w:tc>
          <w:tcPr>
            <w:tcW w:w="4729" w:type="dxa"/>
            <w:shd w:val="clear" w:color="000000" w:fill="FFFFFF"/>
            <w:noWrap w:val="0"/>
            <w:vAlign w:val="center"/>
          </w:tcPr>
          <w:p>
            <w:pPr>
              <w:jc w:val="center"/>
              <w:rPr>
                <w:rFonts w:hint="eastAsia" w:ascii="宋体" w:hAnsi="宋体" w:eastAsia="宋体"/>
                <w:color w:val="000000"/>
                <w:sz w:val="24"/>
                <w:szCs w:val="24"/>
              </w:rPr>
            </w:pPr>
          </w:p>
        </w:tc>
        <w:tc>
          <w:tcPr>
            <w:tcW w:w="1134" w:type="dxa"/>
            <w:shd w:val="clear" w:color="000000" w:fill="FFFFFF"/>
            <w:noWrap w:val="0"/>
            <w:vAlign w:val="center"/>
          </w:tcPr>
          <w:p>
            <w:pPr>
              <w:jc w:val="center"/>
              <w:rPr>
                <w:rFonts w:hint="eastAsia" w:ascii="宋体" w:hAnsi="宋体" w:eastAsia="宋体"/>
                <w:sz w:val="24"/>
                <w:szCs w:val="24"/>
              </w:rPr>
            </w:pPr>
          </w:p>
        </w:tc>
        <w:tc>
          <w:tcPr>
            <w:tcW w:w="883" w:type="dxa"/>
            <w:shd w:val="clear" w:color="000000" w:fill="FFFFFF"/>
            <w:noWrap w:val="0"/>
            <w:vAlign w:val="center"/>
          </w:tcPr>
          <w:p>
            <w:pPr>
              <w:jc w:val="center"/>
              <w:rPr>
                <w:rFonts w:hint="eastAsia" w:ascii="宋体" w:hAnsi="宋体" w:eastAsia="宋体"/>
                <w:sz w:val="24"/>
                <w:szCs w:val="24"/>
              </w:rPr>
            </w:pPr>
          </w:p>
        </w:tc>
        <w:tc>
          <w:tcPr>
            <w:tcW w:w="1811" w:type="dxa"/>
            <w:shd w:val="clear" w:color="000000" w:fill="FFFFFF"/>
            <w:noWrap w:val="0"/>
            <w:vAlign w:val="center"/>
          </w:tcPr>
          <w:p>
            <w:pPr>
              <w:widowControl/>
              <w:spacing w:line="260" w:lineRule="exact"/>
              <w:rPr>
                <w:rFonts w:hint="eastAsia" w:ascii="宋体" w:hAnsi="宋体" w:eastAsia="宋体" w:cs="宋体"/>
                <w:color w:val="000000"/>
                <w:kern w:val="0"/>
                <w:sz w:val="24"/>
                <w:szCs w:val="24"/>
              </w:rPr>
            </w:pPr>
          </w:p>
        </w:tc>
      </w:tr>
    </w:tbl>
    <w:p>
      <w:pPr>
        <w:tabs>
          <w:tab w:val="left" w:pos="5964"/>
        </w:tabs>
        <w:spacing w:line="360" w:lineRule="auto"/>
        <w:jc w:val="left"/>
      </w:pPr>
    </w:p>
    <w:sectPr>
      <w:footerReference r:id="rId7" w:type="default"/>
      <w:pgSz w:w="16838" w:h="11906" w:orient="landscape"/>
      <w:pgMar w:top="1797" w:right="1440" w:bottom="1797" w:left="1276" w:header="851" w:footer="992" w:gutter="0"/>
      <w:cols w:space="720" w:num="1"/>
      <w:docGrid w:type="linesAndChars" w:linePitch="313" w:charSpace="640"/>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1" w:usb1="080E0000" w:usb2="00000010" w:usb3="00000000" w:csb0="00040000" w:csb1="00000000"/>
  </w:font>
  <w:font w:name="Cambria">
    <w:panose1 w:val="02040503050406030204"/>
    <w:charset w:val="00"/>
    <w:family w:val="roman"/>
    <w:pitch w:val="default"/>
    <w:sig w:usb0="E00002FF" w:usb1="400004FF"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Verdana">
    <w:panose1 w:val="020B0604030504040204"/>
    <w:charset w:val="00"/>
    <w:family w:val="swiss"/>
    <w:pitch w:val="default"/>
    <w:sig w:usb0="A10006FF" w:usb1="4000205B" w:usb2="00000010" w:usb3="00000000" w:csb0="2000019F" w:csb1="00000000"/>
  </w:font>
  <w:font w:name="Segoe UI">
    <w:panose1 w:val="020B0502040204020203"/>
    <w:charset w:val="00"/>
    <w:family w:val="swiss"/>
    <w:pitch w:val="default"/>
    <w:sig w:usb0="E10022FF" w:usb1="C000E47F" w:usb2="00000029" w:usb3="00000000" w:csb0="200001DF" w:csb1="2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eastAsia="zh-CN"/>
      </w:rPr>
      <w:t>19</w:t>
    </w:r>
    <w:r>
      <w:rPr>
        <w:sz w:val="24"/>
        <w:szCs w:val="24"/>
      </w:rPr>
      <w:fldChar w:fldCharType="end"/>
    </w:r>
  </w:p>
  <w:p>
    <w:pPr>
      <w:pStyle w:val="1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jc w:val="center"/>
    </w:pPr>
  </w:p>
  <w:p>
    <w:pPr>
      <w:pStyle w:val="15"/>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hyphenationZone w:val="360"/>
  <w:drawingGridHorizontalSpacing w:val="158"/>
  <w:drawingGridVerticalSpacing w:val="579"/>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FiMDE0ZmZkYzQ4M2FkMzdmMjYxYzE5MTE2ZGI2M2MifQ=="/>
  </w:docVars>
  <w:rsids>
    <w:rsidRoot w:val="00846383"/>
    <w:rsid w:val="00001FEE"/>
    <w:rsid w:val="00002A56"/>
    <w:rsid w:val="00002CDA"/>
    <w:rsid w:val="000042D8"/>
    <w:rsid w:val="00007A1F"/>
    <w:rsid w:val="00007D41"/>
    <w:rsid w:val="000100F0"/>
    <w:rsid w:val="000103D3"/>
    <w:rsid w:val="00011807"/>
    <w:rsid w:val="0001268F"/>
    <w:rsid w:val="00012831"/>
    <w:rsid w:val="00013367"/>
    <w:rsid w:val="00024B0E"/>
    <w:rsid w:val="00025B8E"/>
    <w:rsid w:val="000263C8"/>
    <w:rsid w:val="00026765"/>
    <w:rsid w:val="00026D60"/>
    <w:rsid w:val="00026F44"/>
    <w:rsid w:val="0002721C"/>
    <w:rsid w:val="0003066F"/>
    <w:rsid w:val="00031055"/>
    <w:rsid w:val="00031B7D"/>
    <w:rsid w:val="00032E5C"/>
    <w:rsid w:val="000347A2"/>
    <w:rsid w:val="000369C4"/>
    <w:rsid w:val="0004060C"/>
    <w:rsid w:val="00040EA6"/>
    <w:rsid w:val="0004261F"/>
    <w:rsid w:val="000441E9"/>
    <w:rsid w:val="000448DC"/>
    <w:rsid w:val="000463A4"/>
    <w:rsid w:val="00046964"/>
    <w:rsid w:val="00047662"/>
    <w:rsid w:val="000517A5"/>
    <w:rsid w:val="000540E6"/>
    <w:rsid w:val="00063AD5"/>
    <w:rsid w:val="000674B9"/>
    <w:rsid w:val="0006761A"/>
    <w:rsid w:val="0007043D"/>
    <w:rsid w:val="000723AF"/>
    <w:rsid w:val="000727D0"/>
    <w:rsid w:val="000734C5"/>
    <w:rsid w:val="000738B9"/>
    <w:rsid w:val="00074AB2"/>
    <w:rsid w:val="000770AE"/>
    <w:rsid w:val="00081AB4"/>
    <w:rsid w:val="00082EFB"/>
    <w:rsid w:val="00082F3B"/>
    <w:rsid w:val="00083B10"/>
    <w:rsid w:val="0009198C"/>
    <w:rsid w:val="00094172"/>
    <w:rsid w:val="000943D3"/>
    <w:rsid w:val="000946D6"/>
    <w:rsid w:val="00094A39"/>
    <w:rsid w:val="00094EED"/>
    <w:rsid w:val="000969DF"/>
    <w:rsid w:val="000A0A8B"/>
    <w:rsid w:val="000A1D23"/>
    <w:rsid w:val="000A1FD1"/>
    <w:rsid w:val="000A7C82"/>
    <w:rsid w:val="000B01DB"/>
    <w:rsid w:val="000B1453"/>
    <w:rsid w:val="000B1543"/>
    <w:rsid w:val="000B2ADD"/>
    <w:rsid w:val="000B4689"/>
    <w:rsid w:val="000C4500"/>
    <w:rsid w:val="000C4C20"/>
    <w:rsid w:val="000C4FBA"/>
    <w:rsid w:val="000C789D"/>
    <w:rsid w:val="000D07EF"/>
    <w:rsid w:val="000D4BD2"/>
    <w:rsid w:val="000D60BE"/>
    <w:rsid w:val="000D7369"/>
    <w:rsid w:val="000D7F12"/>
    <w:rsid w:val="000E0E9F"/>
    <w:rsid w:val="000E2130"/>
    <w:rsid w:val="000E3898"/>
    <w:rsid w:val="000E3BC8"/>
    <w:rsid w:val="000E4982"/>
    <w:rsid w:val="000E6510"/>
    <w:rsid w:val="000E6D08"/>
    <w:rsid w:val="000F0D4B"/>
    <w:rsid w:val="000F23A9"/>
    <w:rsid w:val="000F279A"/>
    <w:rsid w:val="000F3E48"/>
    <w:rsid w:val="000F4752"/>
    <w:rsid w:val="000F4761"/>
    <w:rsid w:val="001000A8"/>
    <w:rsid w:val="00102666"/>
    <w:rsid w:val="0010395C"/>
    <w:rsid w:val="0010415E"/>
    <w:rsid w:val="0010423F"/>
    <w:rsid w:val="001056FE"/>
    <w:rsid w:val="00107ACC"/>
    <w:rsid w:val="00107FAF"/>
    <w:rsid w:val="00113DE2"/>
    <w:rsid w:val="001150B4"/>
    <w:rsid w:val="00117204"/>
    <w:rsid w:val="0012284F"/>
    <w:rsid w:val="00122867"/>
    <w:rsid w:val="001274E8"/>
    <w:rsid w:val="00127730"/>
    <w:rsid w:val="00127922"/>
    <w:rsid w:val="001302FF"/>
    <w:rsid w:val="00130322"/>
    <w:rsid w:val="001363F1"/>
    <w:rsid w:val="00141580"/>
    <w:rsid w:val="00141A9B"/>
    <w:rsid w:val="00143843"/>
    <w:rsid w:val="001443D5"/>
    <w:rsid w:val="00145039"/>
    <w:rsid w:val="0014608A"/>
    <w:rsid w:val="001471F5"/>
    <w:rsid w:val="00147373"/>
    <w:rsid w:val="00147C5F"/>
    <w:rsid w:val="001503C5"/>
    <w:rsid w:val="00151AA1"/>
    <w:rsid w:val="00152484"/>
    <w:rsid w:val="00152B80"/>
    <w:rsid w:val="00152DC6"/>
    <w:rsid w:val="00152F63"/>
    <w:rsid w:val="00154243"/>
    <w:rsid w:val="00155247"/>
    <w:rsid w:val="001552F0"/>
    <w:rsid w:val="00155FA7"/>
    <w:rsid w:val="001566B0"/>
    <w:rsid w:val="00156BF6"/>
    <w:rsid w:val="0015795D"/>
    <w:rsid w:val="001638A3"/>
    <w:rsid w:val="00164325"/>
    <w:rsid w:val="00165805"/>
    <w:rsid w:val="00170BAB"/>
    <w:rsid w:val="00171EBF"/>
    <w:rsid w:val="001722C5"/>
    <w:rsid w:val="001765FE"/>
    <w:rsid w:val="00177051"/>
    <w:rsid w:val="0018011F"/>
    <w:rsid w:val="001806A3"/>
    <w:rsid w:val="0018128D"/>
    <w:rsid w:val="00182BCE"/>
    <w:rsid w:val="00182F8D"/>
    <w:rsid w:val="00185BCE"/>
    <w:rsid w:val="001900B3"/>
    <w:rsid w:val="001906FE"/>
    <w:rsid w:val="00191A14"/>
    <w:rsid w:val="0019302B"/>
    <w:rsid w:val="00196F03"/>
    <w:rsid w:val="001971C5"/>
    <w:rsid w:val="001A3251"/>
    <w:rsid w:val="001A43D5"/>
    <w:rsid w:val="001A4528"/>
    <w:rsid w:val="001B1DDF"/>
    <w:rsid w:val="001B20CB"/>
    <w:rsid w:val="001B32C1"/>
    <w:rsid w:val="001B4C4B"/>
    <w:rsid w:val="001B7BC8"/>
    <w:rsid w:val="001B7E80"/>
    <w:rsid w:val="001C0966"/>
    <w:rsid w:val="001C0B44"/>
    <w:rsid w:val="001C2069"/>
    <w:rsid w:val="001C42E5"/>
    <w:rsid w:val="001C5B93"/>
    <w:rsid w:val="001C5C25"/>
    <w:rsid w:val="001C6625"/>
    <w:rsid w:val="001C7427"/>
    <w:rsid w:val="001C7777"/>
    <w:rsid w:val="001D16CD"/>
    <w:rsid w:val="001D685C"/>
    <w:rsid w:val="001E01C4"/>
    <w:rsid w:val="001E038C"/>
    <w:rsid w:val="001E413D"/>
    <w:rsid w:val="001F05F7"/>
    <w:rsid w:val="001F468E"/>
    <w:rsid w:val="001F5CF6"/>
    <w:rsid w:val="001F7E3A"/>
    <w:rsid w:val="002013A2"/>
    <w:rsid w:val="0020191C"/>
    <w:rsid w:val="00201B1F"/>
    <w:rsid w:val="002030A1"/>
    <w:rsid w:val="00203243"/>
    <w:rsid w:val="00203ED1"/>
    <w:rsid w:val="002136CE"/>
    <w:rsid w:val="00214A23"/>
    <w:rsid w:val="00214CE9"/>
    <w:rsid w:val="00216533"/>
    <w:rsid w:val="002200D0"/>
    <w:rsid w:val="002211C3"/>
    <w:rsid w:val="00222EA9"/>
    <w:rsid w:val="00223B63"/>
    <w:rsid w:val="00223E90"/>
    <w:rsid w:val="00225910"/>
    <w:rsid w:val="00226416"/>
    <w:rsid w:val="0023197D"/>
    <w:rsid w:val="002323BF"/>
    <w:rsid w:val="0023346B"/>
    <w:rsid w:val="00234FD1"/>
    <w:rsid w:val="002361E9"/>
    <w:rsid w:val="00236CCB"/>
    <w:rsid w:val="0024053F"/>
    <w:rsid w:val="00241722"/>
    <w:rsid w:val="002449F6"/>
    <w:rsid w:val="002454C1"/>
    <w:rsid w:val="0025023C"/>
    <w:rsid w:val="00253E58"/>
    <w:rsid w:val="0025663D"/>
    <w:rsid w:val="00263A0D"/>
    <w:rsid w:val="00264075"/>
    <w:rsid w:val="002642EB"/>
    <w:rsid w:val="002653C7"/>
    <w:rsid w:val="00266B5F"/>
    <w:rsid w:val="00266D1A"/>
    <w:rsid w:val="002703E4"/>
    <w:rsid w:val="002741A6"/>
    <w:rsid w:val="00274ADA"/>
    <w:rsid w:val="0027641E"/>
    <w:rsid w:val="00276949"/>
    <w:rsid w:val="00280D43"/>
    <w:rsid w:val="00281AAF"/>
    <w:rsid w:val="00281DDA"/>
    <w:rsid w:val="00285D00"/>
    <w:rsid w:val="00286EDA"/>
    <w:rsid w:val="002900B3"/>
    <w:rsid w:val="002903B7"/>
    <w:rsid w:val="002922CA"/>
    <w:rsid w:val="00295828"/>
    <w:rsid w:val="00297BD3"/>
    <w:rsid w:val="00297E4D"/>
    <w:rsid w:val="002A15BC"/>
    <w:rsid w:val="002A2686"/>
    <w:rsid w:val="002A2F4E"/>
    <w:rsid w:val="002A313D"/>
    <w:rsid w:val="002A3378"/>
    <w:rsid w:val="002A3BDB"/>
    <w:rsid w:val="002A4A71"/>
    <w:rsid w:val="002A4C42"/>
    <w:rsid w:val="002A4CAA"/>
    <w:rsid w:val="002A52EA"/>
    <w:rsid w:val="002A57CF"/>
    <w:rsid w:val="002A5F89"/>
    <w:rsid w:val="002A6501"/>
    <w:rsid w:val="002A69C7"/>
    <w:rsid w:val="002A7B82"/>
    <w:rsid w:val="002B1826"/>
    <w:rsid w:val="002B4727"/>
    <w:rsid w:val="002B4D06"/>
    <w:rsid w:val="002B5FF4"/>
    <w:rsid w:val="002B6A82"/>
    <w:rsid w:val="002B6AA5"/>
    <w:rsid w:val="002B6F4C"/>
    <w:rsid w:val="002C0B39"/>
    <w:rsid w:val="002C1315"/>
    <w:rsid w:val="002C1551"/>
    <w:rsid w:val="002C24AE"/>
    <w:rsid w:val="002C2D41"/>
    <w:rsid w:val="002C39B8"/>
    <w:rsid w:val="002C4CFC"/>
    <w:rsid w:val="002C70F0"/>
    <w:rsid w:val="002D1169"/>
    <w:rsid w:val="002D40C1"/>
    <w:rsid w:val="002D430B"/>
    <w:rsid w:val="002D698F"/>
    <w:rsid w:val="002E056B"/>
    <w:rsid w:val="002E1DC1"/>
    <w:rsid w:val="002E1E87"/>
    <w:rsid w:val="002E2A00"/>
    <w:rsid w:val="002E2FEC"/>
    <w:rsid w:val="002E31CE"/>
    <w:rsid w:val="002E38EC"/>
    <w:rsid w:val="002E563B"/>
    <w:rsid w:val="002E5C07"/>
    <w:rsid w:val="002E5D58"/>
    <w:rsid w:val="002E6E7B"/>
    <w:rsid w:val="002F055C"/>
    <w:rsid w:val="002F4725"/>
    <w:rsid w:val="002F54FE"/>
    <w:rsid w:val="002F597A"/>
    <w:rsid w:val="002F5B50"/>
    <w:rsid w:val="002F681E"/>
    <w:rsid w:val="002F6A52"/>
    <w:rsid w:val="003065AC"/>
    <w:rsid w:val="0030771D"/>
    <w:rsid w:val="00307EA3"/>
    <w:rsid w:val="00310060"/>
    <w:rsid w:val="00310820"/>
    <w:rsid w:val="00311BFB"/>
    <w:rsid w:val="003126E8"/>
    <w:rsid w:val="0031664B"/>
    <w:rsid w:val="00320590"/>
    <w:rsid w:val="003211C8"/>
    <w:rsid w:val="0032175C"/>
    <w:rsid w:val="0032378F"/>
    <w:rsid w:val="00325263"/>
    <w:rsid w:val="0032714F"/>
    <w:rsid w:val="00330238"/>
    <w:rsid w:val="00331226"/>
    <w:rsid w:val="00331C47"/>
    <w:rsid w:val="00331F36"/>
    <w:rsid w:val="003333CD"/>
    <w:rsid w:val="003339AD"/>
    <w:rsid w:val="00334746"/>
    <w:rsid w:val="00335EE8"/>
    <w:rsid w:val="0034328A"/>
    <w:rsid w:val="00344D90"/>
    <w:rsid w:val="00345B1D"/>
    <w:rsid w:val="00346798"/>
    <w:rsid w:val="00346FC2"/>
    <w:rsid w:val="00347428"/>
    <w:rsid w:val="00351B72"/>
    <w:rsid w:val="00351EAD"/>
    <w:rsid w:val="00352EF5"/>
    <w:rsid w:val="0035709E"/>
    <w:rsid w:val="003600E1"/>
    <w:rsid w:val="00361C84"/>
    <w:rsid w:val="0036301D"/>
    <w:rsid w:val="003632C3"/>
    <w:rsid w:val="00365E5F"/>
    <w:rsid w:val="00366AAA"/>
    <w:rsid w:val="00366F98"/>
    <w:rsid w:val="0037033A"/>
    <w:rsid w:val="0037076A"/>
    <w:rsid w:val="003742E5"/>
    <w:rsid w:val="00374307"/>
    <w:rsid w:val="00374FD6"/>
    <w:rsid w:val="00376DDE"/>
    <w:rsid w:val="00377F7B"/>
    <w:rsid w:val="0038347E"/>
    <w:rsid w:val="00384B18"/>
    <w:rsid w:val="00384C62"/>
    <w:rsid w:val="00390533"/>
    <w:rsid w:val="00393C43"/>
    <w:rsid w:val="00394A70"/>
    <w:rsid w:val="0039732F"/>
    <w:rsid w:val="00397B17"/>
    <w:rsid w:val="003A03E0"/>
    <w:rsid w:val="003A0DC8"/>
    <w:rsid w:val="003A1C4D"/>
    <w:rsid w:val="003A4031"/>
    <w:rsid w:val="003A40AA"/>
    <w:rsid w:val="003A417F"/>
    <w:rsid w:val="003A4A10"/>
    <w:rsid w:val="003A7689"/>
    <w:rsid w:val="003A7E75"/>
    <w:rsid w:val="003B1260"/>
    <w:rsid w:val="003B228F"/>
    <w:rsid w:val="003B2529"/>
    <w:rsid w:val="003B34CD"/>
    <w:rsid w:val="003C1D0A"/>
    <w:rsid w:val="003C26B8"/>
    <w:rsid w:val="003C28A6"/>
    <w:rsid w:val="003C3552"/>
    <w:rsid w:val="003C42CA"/>
    <w:rsid w:val="003C58C6"/>
    <w:rsid w:val="003C6F2B"/>
    <w:rsid w:val="003D20B7"/>
    <w:rsid w:val="003D4536"/>
    <w:rsid w:val="003D53E6"/>
    <w:rsid w:val="003D585B"/>
    <w:rsid w:val="003D5CD4"/>
    <w:rsid w:val="003D6838"/>
    <w:rsid w:val="003D689F"/>
    <w:rsid w:val="003D69EA"/>
    <w:rsid w:val="003D724D"/>
    <w:rsid w:val="003E11A3"/>
    <w:rsid w:val="003E18E8"/>
    <w:rsid w:val="003E1D51"/>
    <w:rsid w:val="003E5479"/>
    <w:rsid w:val="003E6513"/>
    <w:rsid w:val="003F0080"/>
    <w:rsid w:val="003F019F"/>
    <w:rsid w:val="003F0C39"/>
    <w:rsid w:val="003F0F2F"/>
    <w:rsid w:val="003F25B1"/>
    <w:rsid w:val="003F51F3"/>
    <w:rsid w:val="003F6AD3"/>
    <w:rsid w:val="003F7615"/>
    <w:rsid w:val="00400450"/>
    <w:rsid w:val="00400A26"/>
    <w:rsid w:val="004016F5"/>
    <w:rsid w:val="00401905"/>
    <w:rsid w:val="00401AA9"/>
    <w:rsid w:val="00401AE4"/>
    <w:rsid w:val="004022D2"/>
    <w:rsid w:val="00405814"/>
    <w:rsid w:val="004065BF"/>
    <w:rsid w:val="004069B7"/>
    <w:rsid w:val="004105BE"/>
    <w:rsid w:val="00411FCA"/>
    <w:rsid w:val="00412D21"/>
    <w:rsid w:val="00413601"/>
    <w:rsid w:val="00414EB2"/>
    <w:rsid w:val="0041539B"/>
    <w:rsid w:val="0042142C"/>
    <w:rsid w:val="004220F5"/>
    <w:rsid w:val="00423212"/>
    <w:rsid w:val="0042398F"/>
    <w:rsid w:val="00425CB7"/>
    <w:rsid w:val="00432B09"/>
    <w:rsid w:val="00433C69"/>
    <w:rsid w:val="00437C2E"/>
    <w:rsid w:val="00440502"/>
    <w:rsid w:val="004408B3"/>
    <w:rsid w:val="00440E8E"/>
    <w:rsid w:val="004414AB"/>
    <w:rsid w:val="0044160C"/>
    <w:rsid w:val="00441C55"/>
    <w:rsid w:val="00442A2B"/>
    <w:rsid w:val="0044488A"/>
    <w:rsid w:val="00451A18"/>
    <w:rsid w:val="004577E5"/>
    <w:rsid w:val="00463FEE"/>
    <w:rsid w:val="00464063"/>
    <w:rsid w:val="00467B19"/>
    <w:rsid w:val="004702AC"/>
    <w:rsid w:val="004715B6"/>
    <w:rsid w:val="004715E2"/>
    <w:rsid w:val="00472773"/>
    <w:rsid w:val="00472C63"/>
    <w:rsid w:val="00473C4F"/>
    <w:rsid w:val="00474919"/>
    <w:rsid w:val="004751E2"/>
    <w:rsid w:val="00475981"/>
    <w:rsid w:val="004767F4"/>
    <w:rsid w:val="00477F50"/>
    <w:rsid w:val="00480945"/>
    <w:rsid w:val="00481FA6"/>
    <w:rsid w:val="00482A45"/>
    <w:rsid w:val="00483BC3"/>
    <w:rsid w:val="00487F7A"/>
    <w:rsid w:val="004930C0"/>
    <w:rsid w:val="00493D2A"/>
    <w:rsid w:val="00496770"/>
    <w:rsid w:val="00497000"/>
    <w:rsid w:val="004A01CA"/>
    <w:rsid w:val="004A2091"/>
    <w:rsid w:val="004A5B9A"/>
    <w:rsid w:val="004A7045"/>
    <w:rsid w:val="004A7A0A"/>
    <w:rsid w:val="004B083A"/>
    <w:rsid w:val="004B0AB2"/>
    <w:rsid w:val="004B2EC4"/>
    <w:rsid w:val="004B3581"/>
    <w:rsid w:val="004B608E"/>
    <w:rsid w:val="004B7EC4"/>
    <w:rsid w:val="004C00F0"/>
    <w:rsid w:val="004C1315"/>
    <w:rsid w:val="004C22CB"/>
    <w:rsid w:val="004C2B43"/>
    <w:rsid w:val="004C43C4"/>
    <w:rsid w:val="004C56DF"/>
    <w:rsid w:val="004C6AE2"/>
    <w:rsid w:val="004D1F2B"/>
    <w:rsid w:val="004D28DF"/>
    <w:rsid w:val="004D37CF"/>
    <w:rsid w:val="004D38DC"/>
    <w:rsid w:val="004D3CA7"/>
    <w:rsid w:val="004D5AA3"/>
    <w:rsid w:val="004D6791"/>
    <w:rsid w:val="004D695B"/>
    <w:rsid w:val="004E0796"/>
    <w:rsid w:val="004E1D83"/>
    <w:rsid w:val="004E2BD0"/>
    <w:rsid w:val="004E4897"/>
    <w:rsid w:val="004E663B"/>
    <w:rsid w:val="004E68AC"/>
    <w:rsid w:val="004F0D54"/>
    <w:rsid w:val="004F0FFD"/>
    <w:rsid w:val="004F2897"/>
    <w:rsid w:val="004F4FB6"/>
    <w:rsid w:val="005000A1"/>
    <w:rsid w:val="00500A75"/>
    <w:rsid w:val="00500CA2"/>
    <w:rsid w:val="00501A47"/>
    <w:rsid w:val="00502100"/>
    <w:rsid w:val="005029F6"/>
    <w:rsid w:val="00504A35"/>
    <w:rsid w:val="0050630A"/>
    <w:rsid w:val="00506B68"/>
    <w:rsid w:val="00510CC0"/>
    <w:rsid w:val="0051103E"/>
    <w:rsid w:val="00511747"/>
    <w:rsid w:val="00513C49"/>
    <w:rsid w:val="005144C7"/>
    <w:rsid w:val="00517011"/>
    <w:rsid w:val="00517E6D"/>
    <w:rsid w:val="00520434"/>
    <w:rsid w:val="00524FBC"/>
    <w:rsid w:val="00525F00"/>
    <w:rsid w:val="005276A5"/>
    <w:rsid w:val="0053016B"/>
    <w:rsid w:val="0053312A"/>
    <w:rsid w:val="00534645"/>
    <w:rsid w:val="00535BD2"/>
    <w:rsid w:val="00537956"/>
    <w:rsid w:val="00541FA3"/>
    <w:rsid w:val="00543936"/>
    <w:rsid w:val="00544724"/>
    <w:rsid w:val="00544B09"/>
    <w:rsid w:val="00545673"/>
    <w:rsid w:val="00546806"/>
    <w:rsid w:val="0054726D"/>
    <w:rsid w:val="005472B3"/>
    <w:rsid w:val="00552AE9"/>
    <w:rsid w:val="0055347A"/>
    <w:rsid w:val="00556184"/>
    <w:rsid w:val="00556B89"/>
    <w:rsid w:val="00557D04"/>
    <w:rsid w:val="00561D22"/>
    <w:rsid w:val="005626EF"/>
    <w:rsid w:val="00562A7E"/>
    <w:rsid w:val="00565EF5"/>
    <w:rsid w:val="00566BB6"/>
    <w:rsid w:val="005676B4"/>
    <w:rsid w:val="005737DC"/>
    <w:rsid w:val="005747D8"/>
    <w:rsid w:val="00574F26"/>
    <w:rsid w:val="00576488"/>
    <w:rsid w:val="005779CA"/>
    <w:rsid w:val="005819D4"/>
    <w:rsid w:val="00585B01"/>
    <w:rsid w:val="00585DF8"/>
    <w:rsid w:val="00585FF9"/>
    <w:rsid w:val="00586789"/>
    <w:rsid w:val="0059233D"/>
    <w:rsid w:val="005923F5"/>
    <w:rsid w:val="00593D7F"/>
    <w:rsid w:val="00596D3A"/>
    <w:rsid w:val="005A0461"/>
    <w:rsid w:val="005A0FC2"/>
    <w:rsid w:val="005A32B1"/>
    <w:rsid w:val="005A6E9C"/>
    <w:rsid w:val="005B0B0E"/>
    <w:rsid w:val="005B1661"/>
    <w:rsid w:val="005B2047"/>
    <w:rsid w:val="005B33E7"/>
    <w:rsid w:val="005B5FD1"/>
    <w:rsid w:val="005B677A"/>
    <w:rsid w:val="005B6FEE"/>
    <w:rsid w:val="005B762B"/>
    <w:rsid w:val="005B78D4"/>
    <w:rsid w:val="005C0517"/>
    <w:rsid w:val="005C131A"/>
    <w:rsid w:val="005C3AE7"/>
    <w:rsid w:val="005C482C"/>
    <w:rsid w:val="005C5537"/>
    <w:rsid w:val="005C67B4"/>
    <w:rsid w:val="005D3556"/>
    <w:rsid w:val="005D4199"/>
    <w:rsid w:val="005D5A9C"/>
    <w:rsid w:val="005D5CAD"/>
    <w:rsid w:val="005E05DB"/>
    <w:rsid w:val="005E32A7"/>
    <w:rsid w:val="005E39F2"/>
    <w:rsid w:val="005E458E"/>
    <w:rsid w:val="005E5929"/>
    <w:rsid w:val="005E71EA"/>
    <w:rsid w:val="005F1B16"/>
    <w:rsid w:val="005F2080"/>
    <w:rsid w:val="005F22DE"/>
    <w:rsid w:val="005F5DAE"/>
    <w:rsid w:val="005F6DDF"/>
    <w:rsid w:val="005F7426"/>
    <w:rsid w:val="00601017"/>
    <w:rsid w:val="006017E2"/>
    <w:rsid w:val="0060192B"/>
    <w:rsid w:val="00603734"/>
    <w:rsid w:val="00604197"/>
    <w:rsid w:val="0060450D"/>
    <w:rsid w:val="00604DD6"/>
    <w:rsid w:val="00606E10"/>
    <w:rsid w:val="00610B26"/>
    <w:rsid w:val="0061299F"/>
    <w:rsid w:val="006129CB"/>
    <w:rsid w:val="00614255"/>
    <w:rsid w:val="00614810"/>
    <w:rsid w:val="00615247"/>
    <w:rsid w:val="00615458"/>
    <w:rsid w:val="006202A3"/>
    <w:rsid w:val="00622469"/>
    <w:rsid w:val="00624720"/>
    <w:rsid w:val="00626146"/>
    <w:rsid w:val="006269F9"/>
    <w:rsid w:val="00627B90"/>
    <w:rsid w:val="00627D2A"/>
    <w:rsid w:val="00632A9F"/>
    <w:rsid w:val="00634991"/>
    <w:rsid w:val="0064284C"/>
    <w:rsid w:val="006439A8"/>
    <w:rsid w:val="00644918"/>
    <w:rsid w:val="006456B0"/>
    <w:rsid w:val="00645A5E"/>
    <w:rsid w:val="0064732C"/>
    <w:rsid w:val="0065325B"/>
    <w:rsid w:val="00653DA6"/>
    <w:rsid w:val="0065445C"/>
    <w:rsid w:val="00656F3B"/>
    <w:rsid w:val="00660EF0"/>
    <w:rsid w:val="006621CC"/>
    <w:rsid w:val="0066291A"/>
    <w:rsid w:val="00663735"/>
    <w:rsid w:val="00664648"/>
    <w:rsid w:val="0066481E"/>
    <w:rsid w:val="00676EDA"/>
    <w:rsid w:val="006819A5"/>
    <w:rsid w:val="00681AEE"/>
    <w:rsid w:val="00683B30"/>
    <w:rsid w:val="00686898"/>
    <w:rsid w:val="00686953"/>
    <w:rsid w:val="00687F9E"/>
    <w:rsid w:val="006915DF"/>
    <w:rsid w:val="006926D1"/>
    <w:rsid w:val="006930EA"/>
    <w:rsid w:val="00696771"/>
    <w:rsid w:val="00696EF4"/>
    <w:rsid w:val="006A1189"/>
    <w:rsid w:val="006A1555"/>
    <w:rsid w:val="006A48D0"/>
    <w:rsid w:val="006A60E2"/>
    <w:rsid w:val="006A684C"/>
    <w:rsid w:val="006A74C5"/>
    <w:rsid w:val="006B062D"/>
    <w:rsid w:val="006B1158"/>
    <w:rsid w:val="006B127F"/>
    <w:rsid w:val="006B1610"/>
    <w:rsid w:val="006B2751"/>
    <w:rsid w:val="006B3239"/>
    <w:rsid w:val="006B37C3"/>
    <w:rsid w:val="006B4988"/>
    <w:rsid w:val="006B5D06"/>
    <w:rsid w:val="006B696D"/>
    <w:rsid w:val="006D36D6"/>
    <w:rsid w:val="006D449F"/>
    <w:rsid w:val="006D44E5"/>
    <w:rsid w:val="006D68FC"/>
    <w:rsid w:val="006D78ED"/>
    <w:rsid w:val="006E1047"/>
    <w:rsid w:val="006E3015"/>
    <w:rsid w:val="006E3F1B"/>
    <w:rsid w:val="006E7676"/>
    <w:rsid w:val="006F20DB"/>
    <w:rsid w:val="006F7748"/>
    <w:rsid w:val="006F7EEE"/>
    <w:rsid w:val="007004C0"/>
    <w:rsid w:val="00700568"/>
    <w:rsid w:val="007017D4"/>
    <w:rsid w:val="00702BF7"/>
    <w:rsid w:val="00702C73"/>
    <w:rsid w:val="007033AF"/>
    <w:rsid w:val="007037AE"/>
    <w:rsid w:val="007046CF"/>
    <w:rsid w:val="00704F4F"/>
    <w:rsid w:val="00707BB1"/>
    <w:rsid w:val="007105A0"/>
    <w:rsid w:val="00710647"/>
    <w:rsid w:val="007107AD"/>
    <w:rsid w:val="00710AE0"/>
    <w:rsid w:val="00711274"/>
    <w:rsid w:val="0071363A"/>
    <w:rsid w:val="007136C4"/>
    <w:rsid w:val="00714FFE"/>
    <w:rsid w:val="0071731E"/>
    <w:rsid w:val="007173C4"/>
    <w:rsid w:val="007204BB"/>
    <w:rsid w:val="00720B4E"/>
    <w:rsid w:val="00720E4E"/>
    <w:rsid w:val="00721FA2"/>
    <w:rsid w:val="00722559"/>
    <w:rsid w:val="007225DA"/>
    <w:rsid w:val="007254DE"/>
    <w:rsid w:val="00725D32"/>
    <w:rsid w:val="00727703"/>
    <w:rsid w:val="007300AF"/>
    <w:rsid w:val="007303A0"/>
    <w:rsid w:val="0073193B"/>
    <w:rsid w:val="007330BF"/>
    <w:rsid w:val="0073324E"/>
    <w:rsid w:val="00736FA5"/>
    <w:rsid w:val="00737B70"/>
    <w:rsid w:val="007402D0"/>
    <w:rsid w:val="0074153C"/>
    <w:rsid w:val="00742446"/>
    <w:rsid w:val="0074519F"/>
    <w:rsid w:val="00745B7D"/>
    <w:rsid w:val="007465BE"/>
    <w:rsid w:val="007479AE"/>
    <w:rsid w:val="00750011"/>
    <w:rsid w:val="00750161"/>
    <w:rsid w:val="00753799"/>
    <w:rsid w:val="00765392"/>
    <w:rsid w:val="007663AB"/>
    <w:rsid w:val="0077010C"/>
    <w:rsid w:val="00770B17"/>
    <w:rsid w:val="00770BC5"/>
    <w:rsid w:val="00770CE7"/>
    <w:rsid w:val="00771D8C"/>
    <w:rsid w:val="00771FB7"/>
    <w:rsid w:val="007727E6"/>
    <w:rsid w:val="00774F48"/>
    <w:rsid w:val="00776333"/>
    <w:rsid w:val="00776FB6"/>
    <w:rsid w:val="007822AC"/>
    <w:rsid w:val="00786585"/>
    <w:rsid w:val="007867C7"/>
    <w:rsid w:val="00795C86"/>
    <w:rsid w:val="007A1630"/>
    <w:rsid w:val="007A44B2"/>
    <w:rsid w:val="007A6CD1"/>
    <w:rsid w:val="007A7B91"/>
    <w:rsid w:val="007A7EF0"/>
    <w:rsid w:val="007B4FAA"/>
    <w:rsid w:val="007B7033"/>
    <w:rsid w:val="007B7782"/>
    <w:rsid w:val="007B78F2"/>
    <w:rsid w:val="007C064A"/>
    <w:rsid w:val="007C19AB"/>
    <w:rsid w:val="007C44A1"/>
    <w:rsid w:val="007C51D3"/>
    <w:rsid w:val="007C599A"/>
    <w:rsid w:val="007C7294"/>
    <w:rsid w:val="007C744F"/>
    <w:rsid w:val="007C77C4"/>
    <w:rsid w:val="007D130A"/>
    <w:rsid w:val="007D2042"/>
    <w:rsid w:val="007D26E9"/>
    <w:rsid w:val="007D5569"/>
    <w:rsid w:val="007D61DF"/>
    <w:rsid w:val="007E0C52"/>
    <w:rsid w:val="007E1A45"/>
    <w:rsid w:val="007E4300"/>
    <w:rsid w:val="007E5454"/>
    <w:rsid w:val="007E72D9"/>
    <w:rsid w:val="007E7568"/>
    <w:rsid w:val="007E77AE"/>
    <w:rsid w:val="007F07C2"/>
    <w:rsid w:val="007F1CF8"/>
    <w:rsid w:val="007F2EFE"/>
    <w:rsid w:val="007F4362"/>
    <w:rsid w:val="007F46CE"/>
    <w:rsid w:val="007F5F4F"/>
    <w:rsid w:val="007F67DA"/>
    <w:rsid w:val="007F7492"/>
    <w:rsid w:val="007F78D7"/>
    <w:rsid w:val="00804DD7"/>
    <w:rsid w:val="008052D7"/>
    <w:rsid w:val="00806E44"/>
    <w:rsid w:val="00807420"/>
    <w:rsid w:val="008076E2"/>
    <w:rsid w:val="00807E7E"/>
    <w:rsid w:val="008103DA"/>
    <w:rsid w:val="00810D7C"/>
    <w:rsid w:val="00815C12"/>
    <w:rsid w:val="00816BE4"/>
    <w:rsid w:val="0082103B"/>
    <w:rsid w:val="008227E8"/>
    <w:rsid w:val="00822908"/>
    <w:rsid w:val="0082332A"/>
    <w:rsid w:val="00823B2B"/>
    <w:rsid w:val="00823CDA"/>
    <w:rsid w:val="00823D5D"/>
    <w:rsid w:val="008252E5"/>
    <w:rsid w:val="00825D00"/>
    <w:rsid w:val="00826E79"/>
    <w:rsid w:val="00830BB1"/>
    <w:rsid w:val="0083251B"/>
    <w:rsid w:val="00832D3A"/>
    <w:rsid w:val="0083345E"/>
    <w:rsid w:val="00833AAA"/>
    <w:rsid w:val="0083483D"/>
    <w:rsid w:val="00837592"/>
    <w:rsid w:val="00837816"/>
    <w:rsid w:val="00837DE7"/>
    <w:rsid w:val="00844CB7"/>
    <w:rsid w:val="008456B7"/>
    <w:rsid w:val="00846383"/>
    <w:rsid w:val="00847CC5"/>
    <w:rsid w:val="008528CB"/>
    <w:rsid w:val="00854817"/>
    <w:rsid w:val="00854C98"/>
    <w:rsid w:val="00860A8A"/>
    <w:rsid w:val="00860D71"/>
    <w:rsid w:val="0086504C"/>
    <w:rsid w:val="008675A1"/>
    <w:rsid w:val="008703BF"/>
    <w:rsid w:val="008713AA"/>
    <w:rsid w:val="00872EFA"/>
    <w:rsid w:val="00875600"/>
    <w:rsid w:val="008757D1"/>
    <w:rsid w:val="00880927"/>
    <w:rsid w:val="008816BE"/>
    <w:rsid w:val="00885469"/>
    <w:rsid w:val="008857E2"/>
    <w:rsid w:val="008859BD"/>
    <w:rsid w:val="00887020"/>
    <w:rsid w:val="00894123"/>
    <w:rsid w:val="00894BB7"/>
    <w:rsid w:val="00894CE8"/>
    <w:rsid w:val="00895790"/>
    <w:rsid w:val="008958F0"/>
    <w:rsid w:val="0089609C"/>
    <w:rsid w:val="00896515"/>
    <w:rsid w:val="00896B13"/>
    <w:rsid w:val="008A09BC"/>
    <w:rsid w:val="008A1133"/>
    <w:rsid w:val="008A2CD0"/>
    <w:rsid w:val="008A42F1"/>
    <w:rsid w:val="008A5391"/>
    <w:rsid w:val="008A593E"/>
    <w:rsid w:val="008A6D2C"/>
    <w:rsid w:val="008A6D77"/>
    <w:rsid w:val="008B029F"/>
    <w:rsid w:val="008B0C5B"/>
    <w:rsid w:val="008B1031"/>
    <w:rsid w:val="008B1B8A"/>
    <w:rsid w:val="008B25D7"/>
    <w:rsid w:val="008B2A30"/>
    <w:rsid w:val="008B69DA"/>
    <w:rsid w:val="008B6B17"/>
    <w:rsid w:val="008B718D"/>
    <w:rsid w:val="008C0480"/>
    <w:rsid w:val="008C13B2"/>
    <w:rsid w:val="008C18F3"/>
    <w:rsid w:val="008C64D5"/>
    <w:rsid w:val="008C6AE5"/>
    <w:rsid w:val="008C7825"/>
    <w:rsid w:val="008D125A"/>
    <w:rsid w:val="008D1E78"/>
    <w:rsid w:val="008D1EE9"/>
    <w:rsid w:val="008D2ADD"/>
    <w:rsid w:val="008D4D95"/>
    <w:rsid w:val="008D78DC"/>
    <w:rsid w:val="008E4E63"/>
    <w:rsid w:val="008E513A"/>
    <w:rsid w:val="008E6DB6"/>
    <w:rsid w:val="008E75F4"/>
    <w:rsid w:val="008F2DB7"/>
    <w:rsid w:val="008F3C27"/>
    <w:rsid w:val="008F7F9D"/>
    <w:rsid w:val="00904666"/>
    <w:rsid w:val="00904A81"/>
    <w:rsid w:val="009062A8"/>
    <w:rsid w:val="00910A8B"/>
    <w:rsid w:val="00911A7A"/>
    <w:rsid w:val="00915F05"/>
    <w:rsid w:val="009162E3"/>
    <w:rsid w:val="00916D0A"/>
    <w:rsid w:val="00917BAB"/>
    <w:rsid w:val="009206D8"/>
    <w:rsid w:val="00920CE7"/>
    <w:rsid w:val="00923852"/>
    <w:rsid w:val="00925C65"/>
    <w:rsid w:val="00927F0B"/>
    <w:rsid w:val="00933D76"/>
    <w:rsid w:val="00933E8A"/>
    <w:rsid w:val="00940137"/>
    <w:rsid w:val="0094327B"/>
    <w:rsid w:val="00945783"/>
    <w:rsid w:val="009510C0"/>
    <w:rsid w:val="00951B6A"/>
    <w:rsid w:val="00951DB3"/>
    <w:rsid w:val="00953291"/>
    <w:rsid w:val="00954E96"/>
    <w:rsid w:val="009554B1"/>
    <w:rsid w:val="00961703"/>
    <w:rsid w:val="00964220"/>
    <w:rsid w:val="00964553"/>
    <w:rsid w:val="0096666F"/>
    <w:rsid w:val="00967DE2"/>
    <w:rsid w:val="00973D9F"/>
    <w:rsid w:val="00973DA0"/>
    <w:rsid w:val="00976FCD"/>
    <w:rsid w:val="0097748A"/>
    <w:rsid w:val="009805FC"/>
    <w:rsid w:val="00980EE4"/>
    <w:rsid w:val="00982992"/>
    <w:rsid w:val="0098551D"/>
    <w:rsid w:val="0098656D"/>
    <w:rsid w:val="009911EB"/>
    <w:rsid w:val="00992E65"/>
    <w:rsid w:val="00995D8C"/>
    <w:rsid w:val="00996FD7"/>
    <w:rsid w:val="00997934"/>
    <w:rsid w:val="009A13A1"/>
    <w:rsid w:val="009A315B"/>
    <w:rsid w:val="009A3EA8"/>
    <w:rsid w:val="009A417C"/>
    <w:rsid w:val="009A4356"/>
    <w:rsid w:val="009A4CDB"/>
    <w:rsid w:val="009A4E96"/>
    <w:rsid w:val="009A54A3"/>
    <w:rsid w:val="009A7C5B"/>
    <w:rsid w:val="009A7DC3"/>
    <w:rsid w:val="009B0C52"/>
    <w:rsid w:val="009B1785"/>
    <w:rsid w:val="009B1CD3"/>
    <w:rsid w:val="009B1E29"/>
    <w:rsid w:val="009B2809"/>
    <w:rsid w:val="009B2E5F"/>
    <w:rsid w:val="009B5F90"/>
    <w:rsid w:val="009C05FC"/>
    <w:rsid w:val="009C2A82"/>
    <w:rsid w:val="009C34BA"/>
    <w:rsid w:val="009C76DF"/>
    <w:rsid w:val="009D03E2"/>
    <w:rsid w:val="009D1855"/>
    <w:rsid w:val="009D20AA"/>
    <w:rsid w:val="009D518B"/>
    <w:rsid w:val="009E059F"/>
    <w:rsid w:val="009E3947"/>
    <w:rsid w:val="009E3AB2"/>
    <w:rsid w:val="009E63C0"/>
    <w:rsid w:val="009E6D0F"/>
    <w:rsid w:val="009F093E"/>
    <w:rsid w:val="009F28E0"/>
    <w:rsid w:val="009F73A2"/>
    <w:rsid w:val="00A00BB3"/>
    <w:rsid w:val="00A00E9A"/>
    <w:rsid w:val="00A027EC"/>
    <w:rsid w:val="00A02D53"/>
    <w:rsid w:val="00A02E11"/>
    <w:rsid w:val="00A05049"/>
    <w:rsid w:val="00A06B99"/>
    <w:rsid w:val="00A10FF7"/>
    <w:rsid w:val="00A1234C"/>
    <w:rsid w:val="00A1516E"/>
    <w:rsid w:val="00A152B7"/>
    <w:rsid w:val="00A20ADE"/>
    <w:rsid w:val="00A242EC"/>
    <w:rsid w:val="00A3054E"/>
    <w:rsid w:val="00A30FF7"/>
    <w:rsid w:val="00A34474"/>
    <w:rsid w:val="00A34BF2"/>
    <w:rsid w:val="00A351A8"/>
    <w:rsid w:val="00A3581C"/>
    <w:rsid w:val="00A405CF"/>
    <w:rsid w:val="00A41FF8"/>
    <w:rsid w:val="00A42C16"/>
    <w:rsid w:val="00A432EF"/>
    <w:rsid w:val="00A45465"/>
    <w:rsid w:val="00A51D6D"/>
    <w:rsid w:val="00A56739"/>
    <w:rsid w:val="00A61414"/>
    <w:rsid w:val="00A638C1"/>
    <w:rsid w:val="00A65568"/>
    <w:rsid w:val="00A65A0A"/>
    <w:rsid w:val="00A65D2F"/>
    <w:rsid w:val="00A662ED"/>
    <w:rsid w:val="00A7052A"/>
    <w:rsid w:val="00A709D1"/>
    <w:rsid w:val="00A70BF8"/>
    <w:rsid w:val="00A71F97"/>
    <w:rsid w:val="00A73677"/>
    <w:rsid w:val="00A73DCE"/>
    <w:rsid w:val="00A74027"/>
    <w:rsid w:val="00A8182D"/>
    <w:rsid w:val="00A832B5"/>
    <w:rsid w:val="00A837EF"/>
    <w:rsid w:val="00A84DE5"/>
    <w:rsid w:val="00A865E1"/>
    <w:rsid w:val="00A86857"/>
    <w:rsid w:val="00A87089"/>
    <w:rsid w:val="00A870F6"/>
    <w:rsid w:val="00A9074B"/>
    <w:rsid w:val="00A960DA"/>
    <w:rsid w:val="00A97844"/>
    <w:rsid w:val="00AA1100"/>
    <w:rsid w:val="00AA13BD"/>
    <w:rsid w:val="00AA18A4"/>
    <w:rsid w:val="00AA3AAA"/>
    <w:rsid w:val="00AA3D24"/>
    <w:rsid w:val="00AA727C"/>
    <w:rsid w:val="00AB0149"/>
    <w:rsid w:val="00AB0C0E"/>
    <w:rsid w:val="00AB2AE3"/>
    <w:rsid w:val="00AB6149"/>
    <w:rsid w:val="00AB626D"/>
    <w:rsid w:val="00AB6D36"/>
    <w:rsid w:val="00AC0FAE"/>
    <w:rsid w:val="00AC1C8E"/>
    <w:rsid w:val="00AC28A0"/>
    <w:rsid w:val="00AC444D"/>
    <w:rsid w:val="00AC4482"/>
    <w:rsid w:val="00AC52CF"/>
    <w:rsid w:val="00AC592A"/>
    <w:rsid w:val="00AC668B"/>
    <w:rsid w:val="00AC6A9A"/>
    <w:rsid w:val="00AD037D"/>
    <w:rsid w:val="00AD211A"/>
    <w:rsid w:val="00AD2668"/>
    <w:rsid w:val="00AD31FF"/>
    <w:rsid w:val="00AD4095"/>
    <w:rsid w:val="00AD4BD5"/>
    <w:rsid w:val="00AE2973"/>
    <w:rsid w:val="00AE2FDB"/>
    <w:rsid w:val="00AE50E6"/>
    <w:rsid w:val="00AE61D0"/>
    <w:rsid w:val="00AE6F18"/>
    <w:rsid w:val="00AE6F9F"/>
    <w:rsid w:val="00AF05EF"/>
    <w:rsid w:val="00AF0EAE"/>
    <w:rsid w:val="00AF1277"/>
    <w:rsid w:val="00AF1D7B"/>
    <w:rsid w:val="00AF50FB"/>
    <w:rsid w:val="00AF76D8"/>
    <w:rsid w:val="00B006BC"/>
    <w:rsid w:val="00B00BE2"/>
    <w:rsid w:val="00B04304"/>
    <w:rsid w:val="00B065D9"/>
    <w:rsid w:val="00B10DEC"/>
    <w:rsid w:val="00B153C1"/>
    <w:rsid w:val="00B15437"/>
    <w:rsid w:val="00B20002"/>
    <w:rsid w:val="00B262D5"/>
    <w:rsid w:val="00B26ABB"/>
    <w:rsid w:val="00B26AF5"/>
    <w:rsid w:val="00B27578"/>
    <w:rsid w:val="00B304E5"/>
    <w:rsid w:val="00B307ED"/>
    <w:rsid w:val="00B324AB"/>
    <w:rsid w:val="00B33B5E"/>
    <w:rsid w:val="00B343F0"/>
    <w:rsid w:val="00B34AE4"/>
    <w:rsid w:val="00B34D80"/>
    <w:rsid w:val="00B408B3"/>
    <w:rsid w:val="00B408D9"/>
    <w:rsid w:val="00B410F2"/>
    <w:rsid w:val="00B4240E"/>
    <w:rsid w:val="00B444ED"/>
    <w:rsid w:val="00B46129"/>
    <w:rsid w:val="00B4704B"/>
    <w:rsid w:val="00B52589"/>
    <w:rsid w:val="00B529E5"/>
    <w:rsid w:val="00B52B8A"/>
    <w:rsid w:val="00B52D7C"/>
    <w:rsid w:val="00B5783C"/>
    <w:rsid w:val="00B609AA"/>
    <w:rsid w:val="00B63FF1"/>
    <w:rsid w:val="00B64549"/>
    <w:rsid w:val="00B64565"/>
    <w:rsid w:val="00B65160"/>
    <w:rsid w:val="00B653F6"/>
    <w:rsid w:val="00B67045"/>
    <w:rsid w:val="00B67688"/>
    <w:rsid w:val="00B70740"/>
    <w:rsid w:val="00B70B7F"/>
    <w:rsid w:val="00B730D6"/>
    <w:rsid w:val="00B73CC6"/>
    <w:rsid w:val="00B75A77"/>
    <w:rsid w:val="00B76BBB"/>
    <w:rsid w:val="00B77B08"/>
    <w:rsid w:val="00B82903"/>
    <w:rsid w:val="00B83658"/>
    <w:rsid w:val="00B9314C"/>
    <w:rsid w:val="00BA04DC"/>
    <w:rsid w:val="00BA35F6"/>
    <w:rsid w:val="00BA3F70"/>
    <w:rsid w:val="00BA6725"/>
    <w:rsid w:val="00BB0503"/>
    <w:rsid w:val="00BB112C"/>
    <w:rsid w:val="00BB4024"/>
    <w:rsid w:val="00BB7A2C"/>
    <w:rsid w:val="00BC01F7"/>
    <w:rsid w:val="00BC078B"/>
    <w:rsid w:val="00BC115E"/>
    <w:rsid w:val="00BC1242"/>
    <w:rsid w:val="00BC12B7"/>
    <w:rsid w:val="00BC17CB"/>
    <w:rsid w:val="00BC1F0B"/>
    <w:rsid w:val="00BC2A53"/>
    <w:rsid w:val="00BC49B2"/>
    <w:rsid w:val="00BC4EC0"/>
    <w:rsid w:val="00BC5C3F"/>
    <w:rsid w:val="00BC6369"/>
    <w:rsid w:val="00BC66C9"/>
    <w:rsid w:val="00BD0633"/>
    <w:rsid w:val="00BD3652"/>
    <w:rsid w:val="00BD4294"/>
    <w:rsid w:val="00BD463F"/>
    <w:rsid w:val="00BD6255"/>
    <w:rsid w:val="00BD75EA"/>
    <w:rsid w:val="00BE0CD4"/>
    <w:rsid w:val="00BE21E8"/>
    <w:rsid w:val="00BE35B0"/>
    <w:rsid w:val="00BE47AA"/>
    <w:rsid w:val="00BE5462"/>
    <w:rsid w:val="00BE6BFF"/>
    <w:rsid w:val="00BE6CF9"/>
    <w:rsid w:val="00BE7166"/>
    <w:rsid w:val="00BF0C53"/>
    <w:rsid w:val="00BF3134"/>
    <w:rsid w:val="00BF3CDA"/>
    <w:rsid w:val="00BF3E3E"/>
    <w:rsid w:val="00BF4027"/>
    <w:rsid w:val="00BF4083"/>
    <w:rsid w:val="00BF44BE"/>
    <w:rsid w:val="00BF4C1A"/>
    <w:rsid w:val="00BF4CD4"/>
    <w:rsid w:val="00BF7884"/>
    <w:rsid w:val="00C02AC3"/>
    <w:rsid w:val="00C04361"/>
    <w:rsid w:val="00C04C75"/>
    <w:rsid w:val="00C0596E"/>
    <w:rsid w:val="00C064D3"/>
    <w:rsid w:val="00C12B1E"/>
    <w:rsid w:val="00C12C1B"/>
    <w:rsid w:val="00C12EE6"/>
    <w:rsid w:val="00C13E21"/>
    <w:rsid w:val="00C13F42"/>
    <w:rsid w:val="00C20A23"/>
    <w:rsid w:val="00C22637"/>
    <w:rsid w:val="00C24A9C"/>
    <w:rsid w:val="00C26C99"/>
    <w:rsid w:val="00C278FA"/>
    <w:rsid w:val="00C31FDA"/>
    <w:rsid w:val="00C35987"/>
    <w:rsid w:val="00C36469"/>
    <w:rsid w:val="00C37F50"/>
    <w:rsid w:val="00C410D5"/>
    <w:rsid w:val="00C411C6"/>
    <w:rsid w:val="00C44EE0"/>
    <w:rsid w:val="00C45553"/>
    <w:rsid w:val="00C47FAD"/>
    <w:rsid w:val="00C5325F"/>
    <w:rsid w:val="00C53C93"/>
    <w:rsid w:val="00C542FA"/>
    <w:rsid w:val="00C5523F"/>
    <w:rsid w:val="00C55DF9"/>
    <w:rsid w:val="00C563C1"/>
    <w:rsid w:val="00C56E12"/>
    <w:rsid w:val="00C56E4E"/>
    <w:rsid w:val="00C576D2"/>
    <w:rsid w:val="00C62019"/>
    <w:rsid w:val="00C64B5A"/>
    <w:rsid w:val="00C64EA0"/>
    <w:rsid w:val="00C66682"/>
    <w:rsid w:val="00C6737E"/>
    <w:rsid w:val="00C67473"/>
    <w:rsid w:val="00C728E9"/>
    <w:rsid w:val="00C7356C"/>
    <w:rsid w:val="00C7358F"/>
    <w:rsid w:val="00C741C1"/>
    <w:rsid w:val="00C74A59"/>
    <w:rsid w:val="00C77A96"/>
    <w:rsid w:val="00C8034B"/>
    <w:rsid w:val="00C90DBC"/>
    <w:rsid w:val="00C93120"/>
    <w:rsid w:val="00C94D6F"/>
    <w:rsid w:val="00CA1AFF"/>
    <w:rsid w:val="00CA6541"/>
    <w:rsid w:val="00CA71A7"/>
    <w:rsid w:val="00CA7F68"/>
    <w:rsid w:val="00CB0A57"/>
    <w:rsid w:val="00CB14B2"/>
    <w:rsid w:val="00CB5AA0"/>
    <w:rsid w:val="00CB7202"/>
    <w:rsid w:val="00CB7AF1"/>
    <w:rsid w:val="00CC0569"/>
    <w:rsid w:val="00CC12ED"/>
    <w:rsid w:val="00CC677C"/>
    <w:rsid w:val="00CC6D4D"/>
    <w:rsid w:val="00CD2D4A"/>
    <w:rsid w:val="00CD3144"/>
    <w:rsid w:val="00CD49E9"/>
    <w:rsid w:val="00CD53F0"/>
    <w:rsid w:val="00CD6C65"/>
    <w:rsid w:val="00CD761F"/>
    <w:rsid w:val="00CD7D6E"/>
    <w:rsid w:val="00CE0450"/>
    <w:rsid w:val="00CE4581"/>
    <w:rsid w:val="00CE68A6"/>
    <w:rsid w:val="00CE6A07"/>
    <w:rsid w:val="00CF14C7"/>
    <w:rsid w:val="00CF2158"/>
    <w:rsid w:val="00CF2165"/>
    <w:rsid w:val="00CF26EF"/>
    <w:rsid w:val="00CF2D03"/>
    <w:rsid w:val="00CF443E"/>
    <w:rsid w:val="00CF46FC"/>
    <w:rsid w:val="00CF65CF"/>
    <w:rsid w:val="00CF77F8"/>
    <w:rsid w:val="00D02005"/>
    <w:rsid w:val="00D02D3A"/>
    <w:rsid w:val="00D02F60"/>
    <w:rsid w:val="00D05003"/>
    <w:rsid w:val="00D07918"/>
    <w:rsid w:val="00D1401E"/>
    <w:rsid w:val="00D15805"/>
    <w:rsid w:val="00D17929"/>
    <w:rsid w:val="00D225FF"/>
    <w:rsid w:val="00D24633"/>
    <w:rsid w:val="00D26E5B"/>
    <w:rsid w:val="00D27F76"/>
    <w:rsid w:val="00D30107"/>
    <w:rsid w:val="00D31F75"/>
    <w:rsid w:val="00D32763"/>
    <w:rsid w:val="00D32A73"/>
    <w:rsid w:val="00D3304F"/>
    <w:rsid w:val="00D3374C"/>
    <w:rsid w:val="00D34478"/>
    <w:rsid w:val="00D35F63"/>
    <w:rsid w:val="00D36F03"/>
    <w:rsid w:val="00D410A1"/>
    <w:rsid w:val="00D43A48"/>
    <w:rsid w:val="00D44648"/>
    <w:rsid w:val="00D448D9"/>
    <w:rsid w:val="00D51730"/>
    <w:rsid w:val="00D532F4"/>
    <w:rsid w:val="00D53338"/>
    <w:rsid w:val="00D546A1"/>
    <w:rsid w:val="00D548AE"/>
    <w:rsid w:val="00D54B36"/>
    <w:rsid w:val="00D565AE"/>
    <w:rsid w:val="00D56B42"/>
    <w:rsid w:val="00D57565"/>
    <w:rsid w:val="00D57F47"/>
    <w:rsid w:val="00D6018C"/>
    <w:rsid w:val="00D6020B"/>
    <w:rsid w:val="00D6057A"/>
    <w:rsid w:val="00D60FB1"/>
    <w:rsid w:val="00D61046"/>
    <w:rsid w:val="00D64475"/>
    <w:rsid w:val="00D64CB2"/>
    <w:rsid w:val="00D65126"/>
    <w:rsid w:val="00D71FD9"/>
    <w:rsid w:val="00D72607"/>
    <w:rsid w:val="00D76FB9"/>
    <w:rsid w:val="00D771BB"/>
    <w:rsid w:val="00D80A9E"/>
    <w:rsid w:val="00D80C69"/>
    <w:rsid w:val="00D80D6F"/>
    <w:rsid w:val="00D80FBA"/>
    <w:rsid w:val="00D8159F"/>
    <w:rsid w:val="00D82A82"/>
    <w:rsid w:val="00D830F4"/>
    <w:rsid w:val="00D83734"/>
    <w:rsid w:val="00D84273"/>
    <w:rsid w:val="00D854D9"/>
    <w:rsid w:val="00D85C8F"/>
    <w:rsid w:val="00D871B2"/>
    <w:rsid w:val="00D875DD"/>
    <w:rsid w:val="00D905FF"/>
    <w:rsid w:val="00D9139E"/>
    <w:rsid w:val="00D95B1E"/>
    <w:rsid w:val="00D95D6D"/>
    <w:rsid w:val="00D95E85"/>
    <w:rsid w:val="00DA2AEF"/>
    <w:rsid w:val="00DA3908"/>
    <w:rsid w:val="00DA3BFC"/>
    <w:rsid w:val="00DA6282"/>
    <w:rsid w:val="00DA70C2"/>
    <w:rsid w:val="00DB0400"/>
    <w:rsid w:val="00DB21B4"/>
    <w:rsid w:val="00DB2A98"/>
    <w:rsid w:val="00DB57E6"/>
    <w:rsid w:val="00DB7033"/>
    <w:rsid w:val="00DC0164"/>
    <w:rsid w:val="00DC424F"/>
    <w:rsid w:val="00DC79BD"/>
    <w:rsid w:val="00DC7DF0"/>
    <w:rsid w:val="00DD1196"/>
    <w:rsid w:val="00DD25C2"/>
    <w:rsid w:val="00DD322E"/>
    <w:rsid w:val="00DD44F7"/>
    <w:rsid w:val="00DE248B"/>
    <w:rsid w:val="00DE273E"/>
    <w:rsid w:val="00DE3B4E"/>
    <w:rsid w:val="00DE4A83"/>
    <w:rsid w:val="00DF00F5"/>
    <w:rsid w:val="00DF0761"/>
    <w:rsid w:val="00DF2206"/>
    <w:rsid w:val="00DF2F6C"/>
    <w:rsid w:val="00DF312F"/>
    <w:rsid w:val="00DF60B5"/>
    <w:rsid w:val="00DF75CF"/>
    <w:rsid w:val="00E00F7A"/>
    <w:rsid w:val="00E01C2C"/>
    <w:rsid w:val="00E01DFD"/>
    <w:rsid w:val="00E02B08"/>
    <w:rsid w:val="00E03060"/>
    <w:rsid w:val="00E04C9A"/>
    <w:rsid w:val="00E05916"/>
    <w:rsid w:val="00E07195"/>
    <w:rsid w:val="00E10BB1"/>
    <w:rsid w:val="00E11FD5"/>
    <w:rsid w:val="00E12011"/>
    <w:rsid w:val="00E138D4"/>
    <w:rsid w:val="00E13D7D"/>
    <w:rsid w:val="00E1423F"/>
    <w:rsid w:val="00E14B6D"/>
    <w:rsid w:val="00E16B73"/>
    <w:rsid w:val="00E211DA"/>
    <w:rsid w:val="00E22A6D"/>
    <w:rsid w:val="00E2300B"/>
    <w:rsid w:val="00E23D44"/>
    <w:rsid w:val="00E25F5B"/>
    <w:rsid w:val="00E307CD"/>
    <w:rsid w:val="00E30C4F"/>
    <w:rsid w:val="00E31674"/>
    <w:rsid w:val="00E31941"/>
    <w:rsid w:val="00E31BFE"/>
    <w:rsid w:val="00E34C54"/>
    <w:rsid w:val="00E34D8B"/>
    <w:rsid w:val="00E413C5"/>
    <w:rsid w:val="00E433F8"/>
    <w:rsid w:val="00E43A50"/>
    <w:rsid w:val="00E44331"/>
    <w:rsid w:val="00E50973"/>
    <w:rsid w:val="00E52203"/>
    <w:rsid w:val="00E52B34"/>
    <w:rsid w:val="00E5533A"/>
    <w:rsid w:val="00E600B7"/>
    <w:rsid w:val="00E6124C"/>
    <w:rsid w:val="00E64F0B"/>
    <w:rsid w:val="00E6562E"/>
    <w:rsid w:val="00E657F3"/>
    <w:rsid w:val="00E66119"/>
    <w:rsid w:val="00E6719E"/>
    <w:rsid w:val="00E6767C"/>
    <w:rsid w:val="00E67BB2"/>
    <w:rsid w:val="00E67E39"/>
    <w:rsid w:val="00E71417"/>
    <w:rsid w:val="00E7439E"/>
    <w:rsid w:val="00E77B97"/>
    <w:rsid w:val="00E8058C"/>
    <w:rsid w:val="00E822E8"/>
    <w:rsid w:val="00E831BE"/>
    <w:rsid w:val="00E84520"/>
    <w:rsid w:val="00E84E95"/>
    <w:rsid w:val="00E85E01"/>
    <w:rsid w:val="00E86335"/>
    <w:rsid w:val="00E86C71"/>
    <w:rsid w:val="00E87351"/>
    <w:rsid w:val="00E908B1"/>
    <w:rsid w:val="00E91951"/>
    <w:rsid w:val="00E921B1"/>
    <w:rsid w:val="00E933AC"/>
    <w:rsid w:val="00E93B94"/>
    <w:rsid w:val="00E96256"/>
    <w:rsid w:val="00E97B0E"/>
    <w:rsid w:val="00EA0793"/>
    <w:rsid w:val="00EA275D"/>
    <w:rsid w:val="00EA2F3F"/>
    <w:rsid w:val="00EA5EAE"/>
    <w:rsid w:val="00EB0552"/>
    <w:rsid w:val="00EB132B"/>
    <w:rsid w:val="00EB26F9"/>
    <w:rsid w:val="00EB42C3"/>
    <w:rsid w:val="00EC0E66"/>
    <w:rsid w:val="00EC1736"/>
    <w:rsid w:val="00EC2B7B"/>
    <w:rsid w:val="00EC5683"/>
    <w:rsid w:val="00EC6B29"/>
    <w:rsid w:val="00ED5CFB"/>
    <w:rsid w:val="00ED7991"/>
    <w:rsid w:val="00EE063E"/>
    <w:rsid w:val="00EE13E2"/>
    <w:rsid w:val="00EE2B6F"/>
    <w:rsid w:val="00EE2D33"/>
    <w:rsid w:val="00EE55AC"/>
    <w:rsid w:val="00EF3D6C"/>
    <w:rsid w:val="00EF6053"/>
    <w:rsid w:val="00F024BD"/>
    <w:rsid w:val="00F0438E"/>
    <w:rsid w:val="00F046C8"/>
    <w:rsid w:val="00F064FB"/>
    <w:rsid w:val="00F07E36"/>
    <w:rsid w:val="00F10375"/>
    <w:rsid w:val="00F10B8B"/>
    <w:rsid w:val="00F11FD9"/>
    <w:rsid w:val="00F1200A"/>
    <w:rsid w:val="00F128B9"/>
    <w:rsid w:val="00F16055"/>
    <w:rsid w:val="00F16DAD"/>
    <w:rsid w:val="00F20987"/>
    <w:rsid w:val="00F20DD8"/>
    <w:rsid w:val="00F212AD"/>
    <w:rsid w:val="00F2413D"/>
    <w:rsid w:val="00F2422D"/>
    <w:rsid w:val="00F243A1"/>
    <w:rsid w:val="00F27632"/>
    <w:rsid w:val="00F30471"/>
    <w:rsid w:val="00F42481"/>
    <w:rsid w:val="00F5099E"/>
    <w:rsid w:val="00F553E2"/>
    <w:rsid w:val="00F556FB"/>
    <w:rsid w:val="00F55B38"/>
    <w:rsid w:val="00F55BB4"/>
    <w:rsid w:val="00F56EA0"/>
    <w:rsid w:val="00F622CF"/>
    <w:rsid w:val="00F626EE"/>
    <w:rsid w:val="00F637FF"/>
    <w:rsid w:val="00F64F66"/>
    <w:rsid w:val="00F710BD"/>
    <w:rsid w:val="00F72960"/>
    <w:rsid w:val="00F75163"/>
    <w:rsid w:val="00F753A1"/>
    <w:rsid w:val="00F765F1"/>
    <w:rsid w:val="00F77051"/>
    <w:rsid w:val="00F77A0A"/>
    <w:rsid w:val="00F77A56"/>
    <w:rsid w:val="00F77BC4"/>
    <w:rsid w:val="00F81A77"/>
    <w:rsid w:val="00F83DDE"/>
    <w:rsid w:val="00F84889"/>
    <w:rsid w:val="00F858DE"/>
    <w:rsid w:val="00F86020"/>
    <w:rsid w:val="00F8783F"/>
    <w:rsid w:val="00F93426"/>
    <w:rsid w:val="00F97239"/>
    <w:rsid w:val="00F977F9"/>
    <w:rsid w:val="00FA0051"/>
    <w:rsid w:val="00FA1397"/>
    <w:rsid w:val="00FA1999"/>
    <w:rsid w:val="00FA1A40"/>
    <w:rsid w:val="00FA1F0A"/>
    <w:rsid w:val="00FB13F5"/>
    <w:rsid w:val="00FB1E24"/>
    <w:rsid w:val="00FB3E20"/>
    <w:rsid w:val="00FB4582"/>
    <w:rsid w:val="00FC02E2"/>
    <w:rsid w:val="00FC16A3"/>
    <w:rsid w:val="00FC24C1"/>
    <w:rsid w:val="00FC386D"/>
    <w:rsid w:val="00FC3F69"/>
    <w:rsid w:val="00FC70B7"/>
    <w:rsid w:val="00FD0B34"/>
    <w:rsid w:val="00FD0D85"/>
    <w:rsid w:val="00FD22C8"/>
    <w:rsid w:val="00FD36D4"/>
    <w:rsid w:val="00FE0F4E"/>
    <w:rsid w:val="00FE471A"/>
    <w:rsid w:val="00FE7A83"/>
    <w:rsid w:val="00FE7CC4"/>
    <w:rsid w:val="00FF26C4"/>
    <w:rsid w:val="00FF55DA"/>
    <w:rsid w:val="00FF56DF"/>
    <w:rsid w:val="00FF5B2F"/>
    <w:rsid w:val="00FF5CE3"/>
    <w:rsid w:val="00FF7060"/>
    <w:rsid w:val="186602CD"/>
    <w:rsid w:val="2BB34BC1"/>
    <w:rsid w:val="40B93EBC"/>
    <w:rsid w:val="411362B3"/>
    <w:rsid w:val="78CC1409"/>
    <w:rsid w:val="7B740EF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iPriority="99" w:name="Normal Indent"/>
    <w:lsdException w:uiPriority="99" w:name="footnote text"/>
    <w:lsdException w:unhideWhenUsed="0"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99" w:name="annotation reference"/>
    <w:lsdException w:uiPriority="99" w:semiHidden="0"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semiHidden="0" w:name="Date"/>
    <w:lsdException w:uiPriority="99" w:name="Body Text First Indent"/>
    <w:lsdException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eastAsia="仿宋_GB2312"/>
      <w:kern w:val="2"/>
      <w:sz w:val="32"/>
      <w:szCs w:val="22"/>
      <w:lang w:val="en-US" w:eastAsia="zh-CN" w:bidi="ar-SA"/>
    </w:rPr>
  </w:style>
  <w:style w:type="paragraph" w:styleId="2">
    <w:name w:val="heading 1"/>
    <w:basedOn w:val="1"/>
    <w:next w:val="1"/>
    <w:link w:val="32"/>
    <w:qFormat/>
    <w:uiPriority w:val="0"/>
    <w:pPr>
      <w:keepNext/>
      <w:keepLines/>
      <w:spacing w:line="360" w:lineRule="auto"/>
      <w:ind w:firstLine="200" w:firstLineChars="200"/>
      <w:jc w:val="center"/>
      <w:outlineLvl w:val="0"/>
    </w:pPr>
    <w:rPr>
      <w:rFonts w:ascii="宋体" w:hAnsi="宋体" w:eastAsia="宋体"/>
      <w:b/>
      <w:bCs/>
      <w:kern w:val="44"/>
      <w:sz w:val="44"/>
      <w:szCs w:val="44"/>
    </w:rPr>
  </w:style>
  <w:style w:type="paragraph" w:styleId="3">
    <w:name w:val="heading 2"/>
    <w:basedOn w:val="1"/>
    <w:next w:val="1"/>
    <w:link w:val="33"/>
    <w:qFormat/>
    <w:uiPriority w:val="0"/>
    <w:pPr>
      <w:keepNext/>
      <w:keepLines/>
      <w:spacing w:line="360" w:lineRule="auto"/>
      <w:ind w:firstLine="200" w:firstLineChars="200"/>
      <w:outlineLvl w:val="1"/>
    </w:pPr>
    <w:rPr>
      <w:rFonts w:ascii="宋体" w:hAnsi="宋体" w:eastAsia="宋体"/>
      <w:b/>
      <w:bCs/>
      <w:sz w:val="30"/>
      <w:szCs w:val="30"/>
    </w:rPr>
  </w:style>
  <w:style w:type="paragraph" w:styleId="4">
    <w:name w:val="heading 3"/>
    <w:basedOn w:val="1"/>
    <w:next w:val="1"/>
    <w:link w:val="34"/>
    <w:qFormat/>
    <w:uiPriority w:val="0"/>
    <w:pPr>
      <w:keepNext/>
      <w:keepLines/>
      <w:spacing w:before="260" w:after="260" w:line="416" w:lineRule="auto"/>
      <w:outlineLvl w:val="2"/>
    </w:pPr>
    <w:rPr>
      <w:rFonts w:ascii="Calibri" w:eastAsia="宋体"/>
      <w:b/>
      <w:bCs/>
      <w:szCs w:val="32"/>
    </w:rPr>
  </w:style>
  <w:style w:type="paragraph" w:styleId="5">
    <w:name w:val="heading 4"/>
    <w:basedOn w:val="1"/>
    <w:next w:val="1"/>
    <w:link w:val="35"/>
    <w:qFormat/>
    <w:uiPriority w:val="9"/>
    <w:pPr>
      <w:keepNext/>
      <w:keepLines/>
      <w:spacing w:before="280" w:after="290" w:line="376" w:lineRule="auto"/>
      <w:outlineLvl w:val="3"/>
    </w:pPr>
    <w:rPr>
      <w:rFonts w:ascii="Cambria" w:hAnsi="Cambria" w:eastAsia="宋体"/>
      <w:b/>
      <w:bCs/>
      <w:sz w:val="28"/>
      <w:szCs w:val="28"/>
    </w:rPr>
  </w:style>
  <w:style w:type="character" w:default="1" w:styleId="27">
    <w:name w:val="Default Paragraph Font"/>
    <w:unhideWhenUsed/>
    <w:uiPriority w:val="1"/>
  </w:style>
  <w:style w:type="table" w:default="1" w:styleId="25">
    <w:name w:val="Normal Table"/>
    <w:unhideWhenUsed/>
    <w:qFormat/>
    <w:uiPriority w:val="99"/>
    <w:tblPr>
      <w:tblStyle w:val="25"/>
      <w:tblCellMar>
        <w:top w:w="0" w:type="dxa"/>
        <w:left w:w="108" w:type="dxa"/>
        <w:bottom w:w="0" w:type="dxa"/>
        <w:right w:w="108" w:type="dxa"/>
      </w:tblCellMar>
    </w:tblPr>
  </w:style>
  <w:style w:type="paragraph" w:styleId="6">
    <w:name w:val="toc 7"/>
    <w:basedOn w:val="1"/>
    <w:next w:val="1"/>
    <w:unhideWhenUsed/>
    <w:uiPriority w:val="39"/>
    <w:pPr>
      <w:ind w:left="1260"/>
      <w:jc w:val="left"/>
    </w:pPr>
    <w:rPr>
      <w:rFonts w:ascii="Calibri" w:hAnsi="Calibri" w:cs="Calibri"/>
      <w:sz w:val="18"/>
      <w:szCs w:val="18"/>
    </w:rPr>
  </w:style>
  <w:style w:type="paragraph" w:styleId="7">
    <w:name w:val="Document Map"/>
    <w:basedOn w:val="1"/>
    <w:link w:val="36"/>
    <w:unhideWhenUsed/>
    <w:uiPriority w:val="99"/>
    <w:rPr>
      <w:rFonts w:ascii="宋体" w:eastAsia="宋体"/>
      <w:sz w:val="18"/>
      <w:szCs w:val="18"/>
    </w:rPr>
  </w:style>
  <w:style w:type="paragraph" w:styleId="8">
    <w:name w:val="annotation text"/>
    <w:basedOn w:val="1"/>
    <w:link w:val="37"/>
    <w:semiHidden/>
    <w:uiPriority w:val="99"/>
    <w:pPr>
      <w:jc w:val="left"/>
    </w:pPr>
    <w:rPr>
      <w:rFonts w:ascii="Calibri" w:eastAsia="宋体"/>
      <w:sz w:val="21"/>
    </w:rPr>
  </w:style>
  <w:style w:type="paragraph" w:styleId="9">
    <w:name w:val="Body Text Indent"/>
    <w:basedOn w:val="1"/>
    <w:link w:val="38"/>
    <w:unhideWhenUsed/>
    <w:uiPriority w:val="99"/>
    <w:pPr>
      <w:spacing w:after="120"/>
      <w:ind w:left="420" w:leftChars="200"/>
    </w:pPr>
    <w:rPr>
      <w:rFonts w:ascii="Calibri" w:eastAsia="宋体"/>
      <w:sz w:val="21"/>
    </w:rPr>
  </w:style>
  <w:style w:type="paragraph" w:styleId="10">
    <w:name w:val="toc 5"/>
    <w:basedOn w:val="1"/>
    <w:next w:val="1"/>
    <w:unhideWhenUsed/>
    <w:uiPriority w:val="39"/>
    <w:pPr>
      <w:ind w:left="840"/>
      <w:jc w:val="left"/>
    </w:pPr>
    <w:rPr>
      <w:rFonts w:ascii="Calibri" w:hAnsi="Calibri" w:cs="Calibri"/>
      <w:sz w:val="18"/>
      <w:szCs w:val="18"/>
    </w:rPr>
  </w:style>
  <w:style w:type="paragraph" w:styleId="11">
    <w:name w:val="toc 3"/>
    <w:basedOn w:val="1"/>
    <w:next w:val="1"/>
    <w:unhideWhenUsed/>
    <w:uiPriority w:val="39"/>
    <w:pPr>
      <w:ind w:left="420"/>
      <w:jc w:val="left"/>
    </w:pPr>
    <w:rPr>
      <w:rFonts w:ascii="Calibri" w:hAnsi="Calibri" w:cs="Calibri"/>
      <w:i/>
      <w:iCs/>
      <w:sz w:val="20"/>
      <w:szCs w:val="20"/>
    </w:rPr>
  </w:style>
  <w:style w:type="paragraph" w:styleId="12">
    <w:name w:val="toc 8"/>
    <w:basedOn w:val="1"/>
    <w:next w:val="1"/>
    <w:unhideWhenUsed/>
    <w:uiPriority w:val="39"/>
    <w:pPr>
      <w:ind w:left="1470"/>
      <w:jc w:val="left"/>
    </w:pPr>
    <w:rPr>
      <w:rFonts w:ascii="Calibri" w:hAnsi="Calibri" w:cs="Calibri"/>
      <w:sz w:val="18"/>
      <w:szCs w:val="18"/>
    </w:rPr>
  </w:style>
  <w:style w:type="paragraph" w:styleId="13">
    <w:name w:val="Date"/>
    <w:basedOn w:val="1"/>
    <w:next w:val="1"/>
    <w:link w:val="39"/>
    <w:unhideWhenUsed/>
    <w:uiPriority w:val="99"/>
    <w:pPr>
      <w:ind w:left="100" w:leftChars="2500"/>
    </w:pPr>
    <w:rPr>
      <w:rFonts w:ascii="Calibri" w:eastAsia="宋体"/>
      <w:sz w:val="21"/>
    </w:rPr>
  </w:style>
  <w:style w:type="paragraph" w:styleId="14">
    <w:name w:val="Balloon Text"/>
    <w:basedOn w:val="1"/>
    <w:link w:val="40"/>
    <w:semiHidden/>
    <w:uiPriority w:val="99"/>
    <w:rPr>
      <w:rFonts w:ascii="Calibri" w:eastAsia="宋体"/>
      <w:sz w:val="18"/>
      <w:szCs w:val="18"/>
    </w:rPr>
  </w:style>
  <w:style w:type="paragraph" w:styleId="15">
    <w:name w:val="footer"/>
    <w:basedOn w:val="1"/>
    <w:link w:val="41"/>
    <w:unhideWhenUsed/>
    <w:qFormat/>
    <w:uiPriority w:val="99"/>
    <w:pPr>
      <w:tabs>
        <w:tab w:val="center" w:pos="4153"/>
        <w:tab w:val="right" w:pos="8306"/>
      </w:tabs>
      <w:snapToGrid w:val="0"/>
      <w:jc w:val="left"/>
    </w:pPr>
    <w:rPr>
      <w:rFonts w:ascii="Calibri" w:eastAsia="宋体"/>
      <w:sz w:val="18"/>
      <w:szCs w:val="18"/>
    </w:rPr>
  </w:style>
  <w:style w:type="paragraph" w:styleId="16">
    <w:name w:val="header"/>
    <w:basedOn w:val="1"/>
    <w:link w:val="42"/>
    <w:unhideWhenUsed/>
    <w:uiPriority w:val="99"/>
    <w:pPr>
      <w:pBdr>
        <w:bottom w:val="single" w:color="auto" w:sz="6" w:space="1"/>
      </w:pBdr>
      <w:tabs>
        <w:tab w:val="center" w:pos="4153"/>
        <w:tab w:val="right" w:pos="8306"/>
      </w:tabs>
      <w:snapToGrid w:val="0"/>
      <w:jc w:val="center"/>
    </w:pPr>
    <w:rPr>
      <w:rFonts w:ascii="Calibri" w:eastAsia="宋体"/>
      <w:sz w:val="18"/>
      <w:szCs w:val="18"/>
    </w:rPr>
  </w:style>
  <w:style w:type="paragraph" w:styleId="17">
    <w:name w:val="toc 1"/>
    <w:basedOn w:val="1"/>
    <w:next w:val="1"/>
    <w:unhideWhenUsed/>
    <w:uiPriority w:val="39"/>
    <w:pPr>
      <w:spacing w:before="120" w:after="120"/>
      <w:jc w:val="left"/>
    </w:pPr>
    <w:rPr>
      <w:rFonts w:ascii="Calibri" w:hAnsi="Calibri" w:cs="Calibri"/>
      <w:b/>
      <w:bCs/>
      <w:caps/>
      <w:sz w:val="20"/>
      <w:szCs w:val="20"/>
    </w:rPr>
  </w:style>
  <w:style w:type="paragraph" w:styleId="18">
    <w:name w:val="toc 4"/>
    <w:basedOn w:val="1"/>
    <w:next w:val="1"/>
    <w:unhideWhenUsed/>
    <w:uiPriority w:val="39"/>
    <w:pPr>
      <w:ind w:left="630"/>
      <w:jc w:val="left"/>
    </w:pPr>
    <w:rPr>
      <w:rFonts w:ascii="Calibri" w:hAnsi="Calibri" w:cs="Calibri"/>
      <w:sz w:val="18"/>
      <w:szCs w:val="18"/>
    </w:rPr>
  </w:style>
  <w:style w:type="paragraph" w:styleId="19">
    <w:name w:val="toc 6"/>
    <w:basedOn w:val="1"/>
    <w:next w:val="1"/>
    <w:unhideWhenUsed/>
    <w:uiPriority w:val="39"/>
    <w:pPr>
      <w:ind w:left="1050"/>
      <w:jc w:val="left"/>
    </w:pPr>
    <w:rPr>
      <w:rFonts w:ascii="Calibri" w:hAnsi="Calibri" w:cs="Calibri"/>
      <w:sz w:val="18"/>
      <w:szCs w:val="18"/>
    </w:rPr>
  </w:style>
  <w:style w:type="paragraph" w:styleId="20">
    <w:name w:val="toc 2"/>
    <w:basedOn w:val="1"/>
    <w:next w:val="1"/>
    <w:unhideWhenUsed/>
    <w:uiPriority w:val="39"/>
    <w:pPr>
      <w:ind w:left="210"/>
      <w:jc w:val="left"/>
    </w:pPr>
    <w:rPr>
      <w:rFonts w:ascii="Calibri" w:hAnsi="Calibri" w:cs="Calibri"/>
      <w:smallCaps/>
      <w:sz w:val="20"/>
      <w:szCs w:val="20"/>
    </w:rPr>
  </w:style>
  <w:style w:type="paragraph" w:styleId="21">
    <w:name w:val="toc 9"/>
    <w:basedOn w:val="1"/>
    <w:next w:val="1"/>
    <w:unhideWhenUsed/>
    <w:uiPriority w:val="39"/>
    <w:pPr>
      <w:ind w:left="1680"/>
      <w:jc w:val="left"/>
    </w:pPr>
    <w:rPr>
      <w:rFonts w:ascii="Calibri" w:hAnsi="Calibri" w:cs="Calibri"/>
      <w:sz w:val="18"/>
      <w:szCs w:val="18"/>
    </w:rPr>
  </w:style>
  <w:style w:type="paragraph" w:styleId="22">
    <w:name w:val="Title"/>
    <w:basedOn w:val="1"/>
    <w:next w:val="1"/>
    <w:link w:val="43"/>
    <w:qFormat/>
    <w:uiPriority w:val="10"/>
    <w:pPr>
      <w:spacing w:before="240" w:after="60"/>
      <w:jc w:val="center"/>
      <w:outlineLvl w:val="0"/>
    </w:pPr>
    <w:rPr>
      <w:rFonts w:ascii="Calibri Light" w:hAnsi="Calibri Light" w:eastAsia="宋体"/>
      <w:b/>
      <w:bCs/>
      <w:szCs w:val="32"/>
    </w:rPr>
  </w:style>
  <w:style w:type="paragraph" w:styleId="23">
    <w:name w:val="annotation subject"/>
    <w:basedOn w:val="8"/>
    <w:next w:val="8"/>
    <w:link w:val="44"/>
    <w:semiHidden/>
    <w:uiPriority w:val="99"/>
    <w:rPr>
      <w:b/>
      <w:bCs/>
    </w:rPr>
  </w:style>
  <w:style w:type="paragraph" w:styleId="24">
    <w:name w:val="Body Text First Indent 2"/>
    <w:basedOn w:val="9"/>
    <w:link w:val="45"/>
    <w:unhideWhenUsed/>
    <w:uiPriority w:val="99"/>
    <w:pPr>
      <w:widowControl/>
      <w:spacing w:line="276" w:lineRule="auto"/>
      <w:ind w:firstLine="420" w:firstLineChars="200"/>
      <w:jc w:val="left"/>
    </w:pPr>
    <w:rPr>
      <w:sz w:val="22"/>
    </w:rPr>
  </w:style>
  <w:style w:type="table" w:styleId="26">
    <w:name w:val="Table Grid"/>
    <w:basedOn w:val="25"/>
    <w:qFormat/>
    <w:uiPriority w:val="59"/>
    <w:tblPr>
      <w:tblStyle w:val="25"/>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8">
    <w:name w:val="page number"/>
    <w:uiPriority w:val="0"/>
  </w:style>
  <w:style w:type="character" w:styleId="29">
    <w:name w:val="line number"/>
    <w:basedOn w:val="27"/>
    <w:unhideWhenUsed/>
    <w:uiPriority w:val="99"/>
  </w:style>
  <w:style w:type="character" w:styleId="30">
    <w:name w:val="Hyperlink"/>
    <w:unhideWhenUsed/>
    <w:uiPriority w:val="99"/>
    <w:rPr>
      <w:color w:val="0000FF"/>
      <w:u w:val="single"/>
    </w:rPr>
  </w:style>
  <w:style w:type="character" w:styleId="31">
    <w:name w:val="annotation reference"/>
    <w:semiHidden/>
    <w:uiPriority w:val="99"/>
    <w:rPr>
      <w:sz w:val="21"/>
      <w:szCs w:val="21"/>
    </w:rPr>
  </w:style>
  <w:style w:type="character" w:customStyle="1" w:styleId="32">
    <w:name w:val="标题 1 Char"/>
    <w:link w:val="2"/>
    <w:uiPriority w:val="0"/>
    <w:rPr>
      <w:rFonts w:ascii="宋体" w:hAnsi="宋体"/>
      <w:b/>
      <w:bCs/>
      <w:kern w:val="44"/>
      <w:sz w:val="44"/>
      <w:szCs w:val="44"/>
    </w:rPr>
  </w:style>
  <w:style w:type="character" w:customStyle="1" w:styleId="33">
    <w:name w:val="标题 2 Char"/>
    <w:link w:val="3"/>
    <w:qFormat/>
    <w:uiPriority w:val="0"/>
    <w:rPr>
      <w:rFonts w:ascii="宋体" w:hAnsi="宋体"/>
      <w:b/>
      <w:bCs/>
      <w:kern w:val="2"/>
      <w:sz w:val="30"/>
      <w:szCs w:val="30"/>
    </w:rPr>
  </w:style>
  <w:style w:type="character" w:customStyle="1" w:styleId="34">
    <w:name w:val="标题 3 Char"/>
    <w:link w:val="4"/>
    <w:qFormat/>
    <w:uiPriority w:val="0"/>
    <w:rPr>
      <w:b/>
      <w:bCs/>
      <w:kern w:val="2"/>
      <w:sz w:val="32"/>
      <w:szCs w:val="32"/>
    </w:rPr>
  </w:style>
  <w:style w:type="character" w:customStyle="1" w:styleId="35">
    <w:name w:val="标题 4 Char"/>
    <w:link w:val="5"/>
    <w:semiHidden/>
    <w:uiPriority w:val="9"/>
    <w:rPr>
      <w:rFonts w:ascii="Cambria" w:hAnsi="Cambria" w:eastAsia="宋体" w:cs="Times New Roman"/>
      <w:b/>
      <w:bCs/>
      <w:kern w:val="2"/>
      <w:sz w:val="28"/>
      <w:szCs w:val="28"/>
    </w:rPr>
  </w:style>
  <w:style w:type="character" w:customStyle="1" w:styleId="36">
    <w:name w:val="文档结构图 Char"/>
    <w:link w:val="7"/>
    <w:semiHidden/>
    <w:uiPriority w:val="99"/>
    <w:rPr>
      <w:rFonts w:ascii="宋体"/>
      <w:kern w:val="2"/>
      <w:sz w:val="18"/>
      <w:szCs w:val="18"/>
    </w:rPr>
  </w:style>
  <w:style w:type="character" w:customStyle="1" w:styleId="37">
    <w:name w:val="批注文字 Char"/>
    <w:link w:val="8"/>
    <w:semiHidden/>
    <w:uiPriority w:val="99"/>
    <w:rPr>
      <w:kern w:val="2"/>
      <w:sz w:val="21"/>
      <w:szCs w:val="22"/>
    </w:rPr>
  </w:style>
  <w:style w:type="character" w:customStyle="1" w:styleId="38">
    <w:name w:val="正文文本缩进 Char"/>
    <w:link w:val="9"/>
    <w:semiHidden/>
    <w:uiPriority w:val="99"/>
    <w:rPr>
      <w:kern w:val="2"/>
      <w:sz w:val="21"/>
      <w:szCs w:val="22"/>
    </w:rPr>
  </w:style>
  <w:style w:type="character" w:customStyle="1" w:styleId="39">
    <w:name w:val="日期 Char"/>
    <w:link w:val="13"/>
    <w:semiHidden/>
    <w:uiPriority w:val="99"/>
    <w:rPr>
      <w:kern w:val="2"/>
      <w:sz w:val="21"/>
      <w:szCs w:val="22"/>
    </w:rPr>
  </w:style>
  <w:style w:type="character" w:customStyle="1" w:styleId="40">
    <w:name w:val="批注框文本 Char"/>
    <w:link w:val="14"/>
    <w:semiHidden/>
    <w:uiPriority w:val="99"/>
    <w:rPr>
      <w:kern w:val="2"/>
      <w:sz w:val="18"/>
      <w:szCs w:val="18"/>
    </w:rPr>
  </w:style>
  <w:style w:type="character" w:customStyle="1" w:styleId="41">
    <w:name w:val="页脚 Char"/>
    <w:link w:val="15"/>
    <w:uiPriority w:val="99"/>
    <w:rPr>
      <w:kern w:val="2"/>
      <w:sz w:val="18"/>
      <w:szCs w:val="18"/>
    </w:rPr>
  </w:style>
  <w:style w:type="character" w:customStyle="1" w:styleId="42">
    <w:name w:val="页眉 Char"/>
    <w:link w:val="16"/>
    <w:uiPriority w:val="99"/>
    <w:rPr>
      <w:kern w:val="2"/>
      <w:sz w:val="18"/>
      <w:szCs w:val="18"/>
    </w:rPr>
  </w:style>
  <w:style w:type="character" w:customStyle="1" w:styleId="43">
    <w:name w:val="标题 Char"/>
    <w:link w:val="22"/>
    <w:uiPriority w:val="10"/>
    <w:rPr>
      <w:rFonts w:ascii="Calibri Light" w:hAnsi="Calibri Light"/>
      <w:b/>
      <w:bCs/>
      <w:kern w:val="2"/>
      <w:sz w:val="32"/>
      <w:szCs w:val="32"/>
    </w:rPr>
  </w:style>
  <w:style w:type="character" w:customStyle="1" w:styleId="44">
    <w:name w:val="批注主题 Char"/>
    <w:link w:val="23"/>
    <w:semiHidden/>
    <w:uiPriority w:val="99"/>
    <w:rPr>
      <w:b/>
      <w:bCs/>
      <w:kern w:val="2"/>
      <w:sz w:val="21"/>
      <w:szCs w:val="22"/>
    </w:rPr>
  </w:style>
  <w:style w:type="character" w:customStyle="1" w:styleId="45">
    <w:name w:val="正文首行缩进 2 Char"/>
    <w:link w:val="24"/>
    <w:semiHidden/>
    <w:uiPriority w:val="99"/>
    <w:rPr>
      <w:kern w:val="2"/>
      <w:sz w:val="22"/>
      <w:szCs w:val="22"/>
    </w:rPr>
  </w:style>
  <w:style w:type="paragraph" w:styleId="46">
    <w:name w:val="List Paragraph"/>
    <w:basedOn w:val="1"/>
    <w:qFormat/>
    <w:uiPriority w:val="34"/>
    <w:pPr>
      <w:ind w:firstLine="420" w:firstLineChars="200"/>
    </w:pPr>
  </w:style>
  <w:style w:type="paragraph" w:styleId="47">
    <w:name w:val=""/>
    <w:basedOn w:val="2"/>
    <w:next w:val="1"/>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48">
    <w:name w:val=" Char Char Char1 Char Char Char Char"/>
    <w:basedOn w:val="1"/>
    <w:uiPriority w:val="0"/>
    <w:pPr>
      <w:spacing w:line="360" w:lineRule="auto"/>
      <w:ind w:firstLine="200" w:firstLineChars="200"/>
    </w:pPr>
    <w:rPr>
      <w:rFonts w:ascii="宋体" w:hAnsi="宋体" w:cs="宋体"/>
      <w:sz w:val="24"/>
      <w:szCs w:val="24"/>
    </w:rPr>
  </w:style>
  <w:style w:type="paragraph" w:customStyle="1" w:styleId="49">
    <w:name w:val="默认段落字体 Para Char Char Char Char Char Char Char"/>
    <w:basedOn w:val="1"/>
    <w:semiHidden/>
    <w:uiPriority w:val="0"/>
    <w:pPr>
      <w:widowControl/>
      <w:adjustRightInd w:val="0"/>
      <w:spacing w:line="360" w:lineRule="auto"/>
      <w:jc w:val="left"/>
      <w:textAlignment w:val="baseline"/>
    </w:pPr>
    <w:rPr>
      <w:rFonts w:ascii="宋体" w:hAnsi="宋体" w:eastAsia="仿宋_GB2312" w:cs="宋体"/>
      <w:kern w:val="0"/>
      <w:sz w:val="30"/>
      <w:szCs w:val="20"/>
    </w:rPr>
  </w:style>
  <w:style w:type="paragraph" w:customStyle="1" w:styleId="50">
    <w:name w:val=" Char Char14 Char Char"/>
    <w:basedOn w:val="1"/>
    <w:uiPriority w:val="0"/>
    <w:pPr>
      <w:jc w:val="center"/>
    </w:pPr>
    <w:rPr>
      <w:rFonts w:ascii="Times New Roman" w:hAnsi="Times New Roman"/>
      <w:szCs w:val="24"/>
    </w:rPr>
  </w:style>
  <w:style w:type="paragraph" w:customStyle="1" w:styleId="51">
    <w:name w:val=" Char"/>
    <w:basedOn w:val="1"/>
    <w:uiPriority w:val="0"/>
    <w:rPr>
      <w:rFonts w:ascii="Times New Roman" w:hAnsi="Times New Roman"/>
      <w:szCs w:val="20"/>
    </w:rPr>
  </w:style>
  <w:style w:type="paragraph" w:customStyle="1" w:styleId="52">
    <w:name w:val="Char"/>
    <w:basedOn w:val="1"/>
    <w:next w:val="5"/>
    <w:uiPriority w:val="0"/>
    <w:pPr>
      <w:widowControl/>
      <w:spacing w:after="160" w:line="240" w:lineRule="exact"/>
      <w:jc w:val="left"/>
    </w:pPr>
    <w:rPr>
      <w:rFonts w:ascii="Verdana" w:hAnsi="Verdana" w:eastAsia="仿宋_GB2312"/>
      <w:b/>
      <w:kern w:val="0"/>
      <w:sz w:val="28"/>
      <w:szCs w:val="30"/>
      <w:lang w:eastAsia="en-US"/>
    </w:rPr>
  </w:style>
  <w:style w:type="paragraph" w:customStyle="1" w:styleId="53">
    <w:name w:val="样式1"/>
    <w:basedOn w:val="1"/>
    <w:uiPriority w:val="0"/>
    <w:pPr>
      <w:ind w:firstLine="161" w:firstLineChars="50"/>
    </w:pPr>
    <w:rPr>
      <w:rFonts w:ascii="Times New Roman" w:hAnsi="Times New Roman" w:cs="仿宋_GB2312"/>
      <w:b/>
      <w:sz w:val="32"/>
      <w:szCs w:val="32"/>
    </w:rPr>
  </w:style>
  <w:style w:type="paragraph" w:customStyle="1" w:styleId="54">
    <w:name w:val="TOC 标题1"/>
    <w:basedOn w:val="2"/>
    <w:next w:val="1"/>
    <w:qFormat/>
    <w:uiPriority w:val="39"/>
    <w:pPr>
      <w:widowControl/>
      <w:spacing w:before="240" w:beforeAutospacing="0" w:after="0" w:afterAutospacing="0" w:line="256" w:lineRule="auto"/>
      <w:jc w:val="left"/>
      <w:outlineLvl w:val="9"/>
    </w:pPr>
    <w:rPr>
      <w:rFonts w:ascii="Calibri Light" w:hAnsi="Calibri Light" w:eastAsia="宋体" w:cs="Times New Roman"/>
      <w:b w:val="0"/>
      <w:bCs w:val="0"/>
      <w:color w:val="2E74B5"/>
      <w:kern w:val="0"/>
      <w:sz w:val="32"/>
      <w:szCs w:val="32"/>
      <w:lang w:val="en-US" w:eastAsia="zh-CN"/>
    </w:rPr>
  </w:style>
</w:styles>
</file>

<file path=word/_rels/document.xml.rels><?xml version="1.0" encoding="UTF-8" standalone="yes"?>
<Relationships xmlns="http://schemas.openxmlformats.org/package/2006/relationships"><Relationship Id="rId9" Type="http://schemas.microsoft.com/office/2006/relationships/keyMapCustomizations" Target="customizations.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PC</Company>
  <Pages>29</Pages>
  <Words>2235</Words>
  <Characters>12743</Characters>
  <Lines>106</Lines>
  <Paragraphs>29</Paragraphs>
  <TotalTime>2</TotalTime>
  <ScaleCrop>false</ScaleCrop>
  <LinksUpToDate>false</LinksUpToDate>
  <CharactersWithSpaces>14949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2022-02-17T03:18:00Z</dcterms:created>
  <dc:creator>PCoS</dc:creator>
  <cp:lastModifiedBy>816</cp:lastModifiedBy>
  <cp:lastPrinted>2022-09-22T01:14:00Z</cp:lastPrinted>
  <dcterms:modified xsi:type="dcterms:W3CDTF">2024-03-05T06:45:55Z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6C814DBFCA98417CB5EBBD3D37109B62_13</vt:lpwstr>
  </property>
</Properties>
</file>